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jc w:val="center"/>
        <w:tblLook w:val="01E0" w:firstRow="1" w:lastRow="1" w:firstColumn="1" w:lastColumn="1" w:noHBand="0" w:noVBand="0"/>
      </w:tblPr>
      <w:tblGrid>
        <w:gridCol w:w="3939"/>
        <w:gridCol w:w="6061"/>
      </w:tblGrid>
      <w:tr w:rsidR="00DC6F3A" w:rsidRPr="000C0570" w14:paraId="0BBD8AB9" w14:textId="77777777" w:rsidTr="00310AB8">
        <w:trPr>
          <w:trHeight w:val="1519"/>
          <w:jc w:val="center"/>
        </w:trPr>
        <w:tc>
          <w:tcPr>
            <w:tcW w:w="3939" w:type="dxa"/>
          </w:tcPr>
          <w:p w14:paraId="55A10E15" w14:textId="77777777" w:rsidR="00BD3948" w:rsidRPr="000C0570" w:rsidRDefault="00BD3948" w:rsidP="00BD3948">
            <w:pPr>
              <w:spacing w:after="0" w:line="240" w:lineRule="auto"/>
              <w:jc w:val="center"/>
              <w:rPr>
                <w:rFonts w:cs="Times New Roman"/>
                <w:b/>
                <w:sz w:val="26"/>
                <w:szCs w:val="26"/>
              </w:rPr>
            </w:pPr>
            <w:bookmarkStart w:id="0" w:name="_GoBack"/>
            <w:bookmarkEnd w:id="0"/>
            <w:r w:rsidRPr="000C0570">
              <w:rPr>
                <w:rFonts w:cs="Times New Roman"/>
                <w:b/>
                <w:sz w:val="26"/>
                <w:szCs w:val="26"/>
              </w:rPr>
              <w:t xml:space="preserve">CHÍNH PHỦ </w:t>
            </w:r>
          </w:p>
          <w:p w14:paraId="1EA62881" w14:textId="6114950F" w:rsidR="00BD3948" w:rsidRPr="000C0570" w:rsidRDefault="006B781F" w:rsidP="00BD3948">
            <w:pPr>
              <w:spacing w:after="0" w:line="240" w:lineRule="auto"/>
              <w:jc w:val="center"/>
              <w:rPr>
                <w:rFonts w:cs="Times New Roman"/>
                <w:sz w:val="26"/>
                <w:szCs w:val="26"/>
              </w:rPr>
            </w:pPr>
            <w:r>
              <w:rPr>
                <w:rFonts w:cs="Times New Roman"/>
                <w:noProof/>
              </w:rPr>
              <mc:AlternateContent>
                <mc:Choice Requires="wps">
                  <w:drawing>
                    <wp:anchor distT="4294967291" distB="4294967291" distL="114300" distR="114300" simplePos="0" relativeHeight="251658240" behindDoc="0" locked="0" layoutInCell="1" allowOverlap="1" wp14:anchorId="531E8CCA" wp14:editId="62E40805">
                      <wp:simplePos x="0" y="0"/>
                      <wp:positionH relativeFrom="column">
                        <wp:posOffset>925830</wp:posOffset>
                      </wp:positionH>
                      <wp:positionV relativeFrom="paragraph">
                        <wp:posOffset>19684</wp:posOffset>
                      </wp:positionV>
                      <wp:extent cx="519430" cy="0"/>
                      <wp:effectExtent l="0" t="0" r="1397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66D9A7"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9pt,1.55pt" to="11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"/>
                  </w:pict>
                </mc:Fallback>
              </mc:AlternateContent>
            </w:r>
          </w:p>
          <w:p w14:paraId="676C8D6A" w14:textId="296EEFBB" w:rsidR="00BD3948" w:rsidRPr="000C0570" w:rsidRDefault="00BD3948" w:rsidP="00BD3948">
            <w:pPr>
              <w:spacing w:after="0" w:line="240" w:lineRule="auto"/>
              <w:jc w:val="center"/>
              <w:rPr>
                <w:rFonts w:cs="Times New Roman"/>
                <w:sz w:val="26"/>
                <w:szCs w:val="28"/>
              </w:rPr>
            </w:pPr>
            <w:r w:rsidRPr="000C0570">
              <w:rPr>
                <w:rFonts w:cs="Times New Roman"/>
                <w:sz w:val="26"/>
                <w:szCs w:val="28"/>
              </w:rPr>
              <w:t xml:space="preserve">Số:  </w:t>
            </w:r>
            <w:r w:rsidR="00842B79">
              <w:rPr>
                <w:rFonts w:cs="Times New Roman"/>
                <w:sz w:val="26"/>
                <w:szCs w:val="28"/>
              </w:rPr>
              <w:t>162</w:t>
            </w:r>
            <w:r w:rsidRPr="000C0570">
              <w:rPr>
                <w:rFonts w:cs="Times New Roman"/>
                <w:sz w:val="26"/>
                <w:szCs w:val="28"/>
              </w:rPr>
              <w:t>/TTr-CP</w:t>
            </w:r>
          </w:p>
          <w:p w14:paraId="4A7A1052" w14:textId="77777777" w:rsidR="00BD3948" w:rsidRPr="000C0570" w:rsidRDefault="00BD3948" w:rsidP="00BD3948">
            <w:pPr>
              <w:widowControl w:val="0"/>
              <w:suppressAutoHyphens/>
              <w:spacing w:after="0" w:line="240" w:lineRule="auto"/>
              <w:jc w:val="center"/>
              <w:rPr>
                <w:rFonts w:cs="Times New Roman"/>
              </w:rPr>
            </w:pPr>
          </w:p>
        </w:tc>
        <w:tc>
          <w:tcPr>
            <w:tcW w:w="6061" w:type="dxa"/>
          </w:tcPr>
          <w:p w14:paraId="47D0FA72" w14:textId="77777777" w:rsidR="00BD3948" w:rsidRPr="000C0570" w:rsidRDefault="00BD3948" w:rsidP="00BD3948">
            <w:pPr>
              <w:spacing w:after="0" w:line="240" w:lineRule="auto"/>
              <w:jc w:val="center"/>
              <w:rPr>
                <w:rFonts w:cs="Times New Roman"/>
                <w:b/>
                <w:sz w:val="26"/>
                <w:szCs w:val="26"/>
              </w:rPr>
            </w:pPr>
            <w:r w:rsidRPr="000C0570">
              <w:rPr>
                <w:rFonts w:cs="Times New Roman"/>
                <w:b/>
                <w:sz w:val="26"/>
                <w:szCs w:val="26"/>
              </w:rPr>
              <w:t>CỘNG HÒA XÃ HỘI CHỦ NGHĨA VIỆT NAM</w:t>
            </w:r>
          </w:p>
          <w:p w14:paraId="3724CD64" w14:textId="77777777" w:rsidR="00BD3948" w:rsidRPr="000C0570" w:rsidRDefault="00BD3948" w:rsidP="00BD3948">
            <w:pPr>
              <w:spacing w:after="0" w:line="240" w:lineRule="auto"/>
              <w:jc w:val="center"/>
              <w:rPr>
                <w:rFonts w:cs="Times New Roman"/>
                <w:b/>
                <w:szCs w:val="28"/>
              </w:rPr>
            </w:pPr>
            <w:r w:rsidRPr="000C0570">
              <w:rPr>
                <w:rFonts w:cs="Times New Roman"/>
                <w:b/>
                <w:szCs w:val="28"/>
              </w:rPr>
              <w:t>Độc lập - Tự do - Hạnh phúc</w:t>
            </w:r>
          </w:p>
          <w:p w14:paraId="19E85756" w14:textId="63FC4B1A" w:rsidR="00BD3948" w:rsidRPr="000C0570" w:rsidRDefault="006B781F" w:rsidP="00BD3948">
            <w:pPr>
              <w:spacing w:after="0" w:line="240" w:lineRule="auto"/>
              <w:jc w:val="center"/>
              <w:rPr>
                <w:rFonts w:cs="Times New Roman"/>
                <w:b/>
                <w:sz w:val="26"/>
                <w:szCs w:val="26"/>
              </w:rPr>
            </w:pPr>
            <w:r>
              <w:rPr>
                <w:rFonts w:cs="Times New Roman"/>
                <w:noProof/>
              </w:rPr>
              <mc:AlternateContent>
                <mc:Choice Requires="wps">
                  <w:drawing>
                    <wp:anchor distT="4294967291" distB="4294967291" distL="114300" distR="114300" simplePos="0" relativeHeight="251657216" behindDoc="0" locked="0" layoutInCell="1" allowOverlap="1" wp14:anchorId="560BF680" wp14:editId="641A675D">
                      <wp:simplePos x="0" y="0"/>
                      <wp:positionH relativeFrom="column">
                        <wp:posOffset>831850</wp:posOffset>
                      </wp:positionH>
                      <wp:positionV relativeFrom="paragraph">
                        <wp:posOffset>52069</wp:posOffset>
                      </wp:positionV>
                      <wp:extent cx="2082800" cy="0"/>
                      <wp:effectExtent l="0" t="0" r="1270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9E9919" id="Straight Connector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pt,4.1pt" to="22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"/>
                  </w:pict>
                </mc:Fallback>
              </mc:AlternateContent>
            </w:r>
          </w:p>
          <w:p w14:paraId="016B4833" w14:textId="0EF4063B" w:rsidR="00BD3948" w:rsidRPr="000C0570" w:rsidRDefault="00BD3948" w:rsidP="00BD3948">
            <w:pPr>
              <w:spacing w:after="0" w:line="240" w:lineRule="auto"/>
              <w:jc w:val="center"/>
              <w:rPr>
                <w:rFonts w:cs="Times New Roman"/>
                <w:i/>
                <w:sz w:val="26"/>
                <w:szCs w:val="26"/>
              </w:rPr>
            </w:pPr>
            <w:r w:rsidRPr="000C0570">
              <w:rPr>
                <w:rFonts w:cs="Times New Roman"/>
                <w:i/>
                <w:sz w:val="26"/>
                <w:szCs w:val="26"/>
              </w:rPr>
              <w:t xml:space="preserve">Hà Nội, ngày  </w:t>
            </w:r>
            <w:r w:rsidR="00842B79">
              <w:rPr>
                <w:rFonts w:cs="Times New Roman"/>
                <w:i/>
                <w:sz w:val="26"/>
                <w:szCs w:val="26"/>
              </w:rPr>
              <w:t>28</w:t>
            </w:r>
            <w:r w:rsidRPr="000C0570">
              <w:rPr>
                <w:rFonts w:cs="Times New Roman"/>
                <w:i/>
                <w:sz w:val="26"/>
                <w:szCs w:val="26"/>
              </w:rPr>
              <w:t xml:space="preserve"> tháng  </w:t>
            </w:r>
            <w:r w:rsidR="00842B79">
              <w:rPr>
                <w:rFonts w:cs="Times New Roman"/>
                <w:i/>
                <w:sz w:val="26"/>
                <w:szCs w:val="26"/>
              </w:rPr>
              <w:t>4</w:t>
            </w:r>
            <w:r w:rsidRPr="000C0570">
              <w:rPr>
                <w:rFonts w:cs="Times New Roman"/>
                <w:i/>
                <w:sz w:val="26"/>
                <w:szCs w:val="26"/>
              </w:rPr>
              <w:t xml:space="preserve"> năm 2023</w:t>
            </w:r>
          </w:p>
        </w:tc>
      </w:tr>
    </w:tbl>
    <w:p w14:paraId="017F858C" w14:textId="77777777" w:rsidR="004B7F6C" w:rsidRPr="000C0570" w:rsidRDefault="004B7F6C" w:rsidP="00CA7A7F">
      <w:pPr>
        <w:shd w:val="clear" w:color="auto" w:fill="FFFFFF"/>
        <w:spacing w:after="0" w:line="240" w:lineRule="auto"/>
        <w:jc w:val="center"/>
        <w:rPr>
          <w:rFonts w:eastAsia="Times New Roman" w:cs="Times New Roman"/>
          <w:szCs w:val="28"/>
        </w:rPr>
      </w:pPr>
      <w:r w:rsidRPr="000C0570">
        <w:rPr>
          <w:rFonts w:eastAsia="Times New Roman" w:cs="Times New Roman"/>
          <w:b/>
          <w:bCs/>
          <w:szCs w:val="28"/>
          <w:lang w:val="vi-VN"/>
        </w:rPr>
        <w:t>TỜ TR</w:t>
      </w:r>
      <w:r w:rsidRPr="000C0570">
        <w:rPr>
          <w:rFonts w:eastAsia="Times New Roman" w:cs="Times New Roman"/>
          <w:b/>
          <w:bCs/>
          <w:szCs w:val="28"/>
        </w:rPr>
        <w:t>Ì</w:t>
      </w:r>
      <w:r w:rsidRPr="000C0570">
        <w:rPr>
          <w:rFonts w:eastAsia="Times New Roman" w:cs="Times New Roman"/>
          <w:b/>
          <w:bCs/>
          <w:szCs w:val="28"/>
          <w:lang w:val="vi-VN"/>
        </w:rPr>
        <w:t>NH</w:t>
      </w:r>
    </w:p>
    <w:p w14:paraId="1432FC87" w14:textId="77777777" w:rsidR="003A6E99" w:rsidRPr="000C0570" w:rsidRDefault="00525D12">
      <w:pPr>
        <w:shd w:val="clear" w:color="auto" w:fill="FFFFFF"/>
        <w:spacing w:after="0" w:line="240" w:lineRule="auto"/>
        <w:jc w:val="center"/>
        <w:rPr>
          <w:rFonts w:cs="Times New Roman"/>
          <w:b/>
          <w:spacing w:val="-2"/>
          <w:szCs w:val="28"/>
        </w:rPr>
      </w:pPr>
      <w:r w:rsidRPr="000C0570">
        <w:rPr>
          <w:rFonts w:eastAsia="Times New Roman" w:cs="Times New Roman"/>
          <w:b/>
          <w:bCs/>
          <w:szCs w:val="28"/>
        </w:rPr>
        <w:t xml:space="preserve">Dự án </w:t>
      </w:r>
      <w:r w:rsidR="00CB7C68" w:rsidRPr="000C0570">
        <w:rPr>
          <w:rFonts w:cs="Times New Roman"/>
          <w:b/>
          <w:lang w:val="nl-NL"/>
        </w:rPr>
        <w:t>Luật Tài nguyên nước</w:t>
      </w:r>
      <w:r w:rsidRPr="000C0570">
        <w:rPr>
          <w:rFonts w:cs="Times New Roman"/>
          <w:b/>
          <w:lang w:val="nl-NL"/>
        </w:rPr>
        <w:t xml:space="preserve"> (</w:t>
      </w:r>
      <w:r w:rsidR="00E03D98" w:rsidRPr="000C0570">
        <w:rPr>
          <w:rFonts w:cs="Times New Roman"/>
          <w:b/>
          <w:lang w:val="nl-NL"/>
        </w:rPr>
        <w:t>sửa đổi</w:t>
      </w:r>
      <w:r w:rsidRPr="000C0570">
        <w:rPr>
          <w:rFonts w:cs="Times New Roman"/>
          <w:b/>
          <w:lang w:val="nl-NL"/>
        </w:rPr>
        <w:t>)</w:t>
      </w:r>
    </w:p>
    <w:p w14:paraId="030E8CC5" w14:textId="7B7B81A7" w:rsidR="00EA3279" w:rsidRPr="000C0570" w:rsidRDefault="006B781F" w:rsidP="00B82C64">
      <w:pPr>
        <w:shd w:val="clear" w:color="auto" w:fill="FFFFFF"/>
        <w:spacing w:before="360" w:after="360" w:line="240" w:lineRule="auto"/>
        <w:jc w:val="center"/>
        <w:rPr>
          <w:rFonts w:eastAsia="Times New Roman" w:cs="Times New Roman"/>
          <w:szCs w:val="28"/>
        </w:rPr>
      </w:pPr>
      <w:r>
        <w:rPr>
          <w:rFonts w:eastAsia="Times New Roman" w:cs="Times New Roman"/>
          <w:noProof/>
          <w:sz w:val="20"/>
          <w:szCs w:val="28"/>
        </w:rPr>
        <mc:AlternateContent>
          <mc:Choice Requires="wps">
            <w:drawing>
              <wp:anchor distT="4294967295" distB="4294967295" distL="114300" distR="114300" simplePos="0" relativeHeight="251655168" behindDoc="0" locked="0" layoutInCell="1" allowOverlap="1" wp14:anchorId="23FC7387" wp14:editId="4DC436EA">
                <wp:simplePos x="0" y="0"/>
                <wp:positionH relativeFrom="column">
                  <wp:posOffset>2013585</wp:posOffset>
                </wp:positionH>
                <wp:positionV relativeFrom="paragraph">
                  <wp:posOffset>71119</wp:posOffset>
                </wp:positionV>
                <wp:extent cx="16859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9EB20"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8.55pt,5.6pt" to="291.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" strokecolor="black [3213]">
                <o:lock v:ext="edit" shapetype="f"/>
              </v:line>
            </w:pict>
          </mc:Fallback>
        </mc:AlternateContent>
      </w:r>
      <w:r w:rsidR="004B7F6C" w:rsidRPr="000C0570">
        <w:rPr>
          <w:rFonts w:eastAsia="Times New Roman" w:cs="Times New Roman"/>
          <w:szCs w:val="28"/>
          <w:lang w:val="vi-VN"/>
        </w:rPr>
        <w:t>Kính gửi: </w:t>
      </w:r>
      <w:r w:rsidR="00BD3948" w:rsidRPr="000C0570">
        <w:rPr>
          <w:rFonts w:eastAsia="Times New Roman" w:cs="Times New Roman"/>
          <w:szCs w:val="28"/>
        </w:rPr>
        <w:t>Quốc hội</w:t>
      </w:r>
    </w:p>
    <w:p w14:paraId="603B0DFF" w14:textId="77777777" w:rsidR="00F671C2" w:rsidRPr="000C0570" w:rsidRDefault="00BD3948" w:rsidP="000C0570">
      <w:pPr>
        <w:widowControl w:val="0"/>
        <w:spacing w:after="0" w:line="360" w:lineRule="exact"/>
        <w:ind w:firstLine="720"/>
        <w:jc w:val="both"/>
        <w:rPr>
          <w:rFonts w:cs="Times New Roman"/>
          <w:kern w:val="2"/>
          <w:szCs w:val="28"/>
          <w:lang w:val="nl-NL"/>
        </w:rPr>
      </w:pPr>
      <w:bookmarkStart w:id="1" w:name="_Hlk85121113"/>
      <w:r w:rsidRPr="000C0570">
        <w:rPr>
          <w:rFonts w:cs="Times New Roman"/>
          <w:iCs/>
          <w:szCs w:val="28"/>
        </w:rPr>
        <w:t>Thực hiện Luật Ban hành văn bản quy phạm pháp luật</w:t>
      </w:r>
      <w:r w:rsidR="006A4E31" w:rsidRPr="000C0570">
        <w:rPr>
          <w:rFonts w:cs="Times New Roman"/>
          <w:iCs/>
          <w:szCs w:val="28"/>
        </w:rPr>
        <w:t xml:space="preserve"> và</w:t>
      </w:r>
      <w:r w:rsidRPr="000C0570">
        <w:rPr>
          <w:rFonts w:cs="Times New Roman"/>
          <w:spacing w:val="-2"/>
          <w:szCs w:val="28"/>
          <w:lang w:val="nl-NL"/>
        </w:rPr>
        <w:t xml:space="preserve"> </w:t>
      </w:r>
      <w:r w:rsidR="00656C6E" w:rsidRPr="000C0570">
        <w:rPr>
          <w:rFonts w:cs="Times New Roman"/>
          <w:szCs w:val="28"/>
        </w:rPr>
        <w:t xml:space="preserve">Nghị quyết số </w:t>
      </w:r>
      <w:r w:rsidR="00794B6E" w:rsidRPr="000C0570">
        <w:rPr>
          <w:rFonts w:cs="Times New Roman"/>
          <w:szCs w:val="28"/>
        </w:rPr>
        <w:t>50/2022/</w:t>
      </w:r>
      <w:r w:rsidR="00656C6E" w:rsidRPr="000C0570">
        <w:rPr>
          <w:rFonts w:cs="Times New Roman"/>
          <w:szCs w:val="28"/>
        </w:rPr>
        <w:t xml:space="preserve">QH15 ngày </w:t>
      </w:r>
      <w:r w:rsidR="00794B6E" w:rsidRPr="000C0570">
        <w:rPr>
          <w:rFonts w:cs="Times New Roman"/>
          <w:szCs w:val="28"/>
        </w:rPr>
        <w:t>13</w:t>
      </w:r>
      <w:r w:rsidR="00656C6E" w:rsidRPr="000C0570">
        <w:rPr>
          <w:rFonts w:cs="Times New Roman"/>
          <w:szCs w:val="28"/>
        </w:rPr>
        <w:t>/</w:t>
      </w:r>
      <w:r w:rsidR="00794B6E" w:rsidRPr="000C0570">
        <w:rPr>
          <w:rFonts w:cs="Times New Roman"/>
          <w:szCs w:val="28"/>
        </w:rPr>
        <w:t>6/</w:t>
      </w:r>
      <w:r w:rsidR="00656C6E" w:rsidRPr="000C0570">
        <w:rPr>
          <w:rFonts w:cs="Times New Roman"/>
          <w:szCs w:val="28"/>
        </w:rPr>
        <w:t>20</w:t>
      </w:r>
      <w:r w:rsidR="00794B6E" w:rsidRPr="000C0570">
        <w:rPr>
          <w:rFonts w:cs="Times New Roman"/>
          <w:szCs w:val="28"/>
        </w:rPr>
        <w:t xml:space="preserve">22 </w:t>
      </w:r>
      <w:r w:rsidR="00656C6E" w:rsidRPr="000C0570">
        <w:rPr>
          <w:rFonts w:cs="Times New Roman"/>
          <w:szCs w:val="28"/>
        </w:rPr>
        <w:t xml:space="preserve">của Quốc hội về </w:t>
      </w:r>
      <w:r w:rsidR="00794B6E" w:rsidRPr="000C0570">
        <w:rPr>
          <w:rFonts w:cs="Times New Roman"/>
          <w:szCs w:val="28"/>
        </w:rPr>
        <w:t>Chương trình xây dựng luật, pháp lệnh năm 2023, điều chỉnh Chương trình xây dựng luật, pháp lệnh năm 2022</w:t>
      </w:r>
      <w:r w:rsidR="00A91214" w:rsidRPr="000C0570">
        <w:rPr>
          <w:rFonts w:cs="Times New Roman"/>
          <w:szCs w:val="28"/>
        </w:rPr>
        <w:t xml:space="preserve">, </w:t>
      </w:r>
      <w:r w:rsidRPr="000C0570">
        <w:rPr>
          <w:rFonts w:cs="Times New Roman"/>
          <w:szCs w:val="28"/>
        </w:rPr>
        <w:t>Chính phủ trình Quốc hội</w:t>
      </w:r>
      <w:r w:rsidR="00656C6E" w:rsidRPr="000C0570">
        <w:rPr>
          <w:rFonts w:cs="Times New Roman"/>
          <w:szCs w:val="28"/>
        </w:rPr>
        <w:t xml:space="preserve"> </w:t>
      </w:r>
      <w:r w:rsidR="006A4E31" w:rsidRPr="000C0570">
        <w:rPr>
          <w:rFonts w:cs="Times New Roman"/>
          <w:szCs w:val="28"/>
        </w:rPr>
        <w:t xml:space="preserve">dự án Luật Tài nguyên nước (sửa đổi) </w:t>
      </w:r>
      <w:r w:rsidR="000904EE" w:rsidRPr="000C0570">
        <w:rPr>
          <w:rFonts w:cs="Times New Roman"/>
          <w:kern w:val="2"/>
          <w:szCs w:val="28"/>
          <w:lang w:val="nl-NL"/>
        </w:rPr>
        <w:t>như sau:</w:t>
      </w:r>
    </w:p>
    <w:bookmarkEnd w:id="1"/>
    <w:p w14:paraId="5494E4D3" w14:textId="77777777" w:rsidR="004B7F6C" w:rsidRPr="000C0570" w:rsidRDefault="004B7F6C" w:rsidP="000C0570">
      <w:pPr>
        <w:pStyle w:val="Heading1"/>
        <w:spacing w:before="0"/>
        <w:rPr>
          <w:rFonts w:cs="Times New Roman"/>
          <w:color w:val="auto"/>
          <w:kern w:val="2"/>
          <w:lang w:val="nl-NL"/>
        </w:rPr>
      </w:pPr>
      <w:r w:rsidRPr="000C0570">
        <w:rPr>
          <w:rFonts w:cs="Times New Roman"/>
          <w:color w:val="auto"/>
          <w:kern w:val="2"/>
          <w:lang w:val="nl-NL"/>
        </w:rPr>
        <w:t xml:space="preserve">I. SỰ CẦN THIẾT BAN HÀNH </w:t>
      </w:r>
    </w:p>
    <w:p w14:paraId="6F1B66CA" w14:textId="77777777" w:rsidR="00C534ED" w:rsidRPr="000C0570" w:rsidRDefault="00C534ED" w:rsidP="000C0570">
      <w:pPr>
        <w:pStyle w:val="Heading2"/>
        <w:spacing w:before="0"/>
        <w:rPr>
          <w:rFonts w:cs="Times New Roman"/>
          <w:color w:val="auto"/>
          <w:kern w:val="2"/>
          <w:szCs w:val="28"/>
          <w:lang w:val="pt-PT"/>
        </w:rPr>
      </w:pPr>
      <w:r w:rsidRPr="000C0570">
        <w:rPr>
          <w:rFonts w:cs="Times New Roman"/>
          <w:color w:val="auto"/>
          <w:kern w:val="2"/>
          <w:szCs w:val="28"/>
          <w:lang w:val="pt-PT"/>
        </w:rPr>
        <w:t xml:space="preserve">1. </w:t>
      </w:r>
      <w:r w:rsidR="00BD3948" w:rsidRPr="000C0570">
        <w:rPr>
          <w:rFonts w:cs="Times New Roman"/>
          <w:color w:val="auto"/>
          <w:kern w:val="2"/>
          <w:szCs w:val="28"/>
          <w:lang w:val="pt-PT"/>
        </w:rPr>
        <w:t>Cơ sở</w:t>
      </w:r>
      <w:r w:rsidRPr="000C0570">
        <w:rPr>
          <w:rFonts w:cs="Times New Roman"/>
          <w:color w:val="auto"/>
          <w:kern w:val="2"/>
          <w:szCs w:val="28"/>
          <w:lang w:val="pt-PT"/>
        </w:rPr>
        <w:t xml:space="preserve"> thực tiễn</w:t>
      </w:r>
    </w:p>
    <w:p w14:paraId="0943420E" w14:textId="77777777" w:rsidR="00072117" w:rsidRPr="000C0570" w:rsidRDefault="00072117" w:rsidP="000C0570">
      <w:pPr>
        <w:spacing w:after="0" w:line="360" w:lineRule="exact"/>
        <w:ind w:firstLine="720"/>
        <w:jc w:val="both"/>
        <w:rPr>
          <w:rFonts w:cs="Times New Roman"/>
          <w:szCs w:val="28"/>
          <w:lang w:val="nl-NL"/>
        </w:rPr>
      </w:pPr>
      <w:bookmarkStart w:id="2" w:name="_Hlk119400824"/>
      <w:r w:rsidRPr="000C0570">
        <w:rPr>
          <w:rFonts w:cs="Times New Roman"/>
          <w:kern w:val="2"/>
          <w:szCs w:val="28"/>
          <w:lang w:val="nl-NL"/>
        </w:rPr>
        <w:t xml:space="preserve">Luật Tài nguyên nước năm 2012 đã được Quốc hội khóa XIII thông qua ngày 21/6/2012, có hiệu lực thi hành kể từ ngày 01/01/2013 đến nay. Trên cơ sở các quy định của Luật, </w:t>
      </w:r>
      <w:r w:rsidRPr="000C0570">
        <w:rPr>
          <w:rFonts w:eastAsia="Times New Roman" w:cs="Times New Roman"/>
          <w:szCs w:val="28"/>
          <w:lang w:val="vi-VN"/>
        </w:rPr>
        <w:t xml:space="preserve">Bộ Tài nguyên và Môi trường đã xây dựng, trình Chính phủ, Thủ tướng Chính phủ ban hành hoặc Bộ ban hành theo thẩm quyền </w:t>
      </w:r>
      <w:r w:rsidR="006A4E31" w:rsidRPr="000C0570">
        <w:rPr>
          <w:rFonts w:eastAsia="Times New Roman" w:cs="Times New Roman"/>
          <w:b/>
          <w:szCs w:val="28"/>
          <w:lang w:val="nl-NL"/>
        </w:rPr>
        <w:t>70</w:t>
      </w:r>
      <w:r w:rsidRPr="000C0570">
        <w:rPr>
          <w:rFonts w:eastAsia="Times New Roman" w:cs="Times New Roman"/>
          <w:szCs w:val="28"/>
          <w:lang w:val="vi-VN"/>
        </w:rPr>
        <w:t xml:space="preserve"> văn bản để quy định chi tiết, hướng dẫn thi hành và triển khai Luật</w:t>
      </w:r>
      <w:r w:rsidRPr="000C0570">
        <w:rPr>
          <w:rFonts w:eastAsia="Times New Roman" w:cs="Times New Roman"/>
          <w:szCs w:val="28"/>
          <w:lang w:val="nl-NL"/>
        </w:rPr>
        <w:t xml:space="preserve"> (</w:t>
      </w:r>
      <w:r w:rsidRPr="000C0570">
        <w:rPr>
          <w:rFonts w:eastAsia="Times New Roman" w:cs="Times New Roman"/>
          <w:b/>
          <w:szCs w:val="28"/>
          <w:lang w:val="nl-NL"/>
        </w:rPr>
        <w:t>1</w:t>
      </w:r>
      <w:r w:rsidR="006A4E31" w:rsidRPr="000C0570">
        <w:rPr>
          <w:rFonts w:eastAsia="Times New Roman" w:cs="Times New Roman"/>
          <w:b/>
          <w:szCs w:val="28"/>
          <w:lang w:val="nl-NL"/>
        </w:rPr>
        <w:t>4</w:t>
      </w:r>
      <w:r w:rsidRPr="000C0570">
        <w:rPr>
          <w:rFonts w:eastAsia="Times New Roman" w:cs="Times New Roman"/>
          <w:szCs w:val="28"/>
          <w:lang w:val="nl-NL"/>
        </w:rPr>
        <w:t xml:space="preserve"> Nghị định, </w:t>
      </w:r>
      <w:r w:rsidRPr="000C0570">
        <w:rPr>
          <w:rFonts w:eastAsia="Times New Roman" w:cs="Times New Roman"/>
          <w:b/>
          <w:szCs w:val="28"/>
          <w:lang w:val="nl-NL"/>
        </w:rPr>
        <w:t>2</w:t>
      </w:r>
      <w:r w:rsidR="006A4E31" w:rsidRPr="000C0570">
        <w:rPr>
          <w:rFonts w:eastAsia="Times New Roman" w:cs="Times New Roman"/>
          <w:b/>
          <w:szCs w:val="28"/>
          <w:lang w:val="nl-NL"/>
        </w:rPr>
        <w:t>1</w:t>
      </w:r>
      <w:r w:rsidRPr="000C0570">
        <w:rPr>
          <w:rFonts w:eastAsia="Times New Roman" w:cs="Times New Roman"/>
          <w:szCs w:val="28"/>
          <w:lang w:val="nl-NL"/>
        </w:rPr>
        <w:t xml:space="preserve"> Quyết định của Thủ tướng và </w:t>
      </w:r>
      <w:r w:rsidRPr="000C0570">
        <w:rPr>
          <w:rFonts w:eastAsia="Times New Roman" w:cs="Times New Roman"/>
          <w:b/>
          <w:szCs w:val="28"/>
          <w:lang w:val="nl-NL"/>
        </w:rPr>
        <w:t>35</w:t>
      </w:r>
      <w:r w:rsidRPr="000C0570">
        <w:rPr>
          <w:rFonts w:eastAsia="Times New Roman" w:cs="Times New Roman"/>
          <w:szCs w:val="28"/>
          <w:lang w:val="nl-NL"/>
        </w:rPr>
        <w:t xml:space="preserve"> </w:t>
      </w:r>
      <w:r w:rsidRPr="000C0570">
        <w:rPr>
          <w:rFonts w:eastAsia="Times New Roman" w:cs="Times New Roman"/>
          <w:szCs w:val="28"/>
          <w:lang w:val="vi-VN"/>
        </w:rPr>
        <w:t>Thông tư</w:t>
      </w:r>
      <w:r w:rsidRPr="000C0570">
        <w:rPr>
          <w:rFonts w:eastAsia="Times New Roman" w:cs="Times New Roman"/>
          <w:szCs w:val="28"/>
          <w:lang w:val="nl-NL"/>
        </w:rPr>
        <w:t xml:space="preserve">). </w:t>
      </w:r>
    </w:p>
    <w:p w14:paraId="7449D180" w14:textId="77777777" w:rsidR="007E1364" w:rsidRPr="000C0570" w:rsidRDefault="007E1364" w:rsidP="000C0570">
      <w:pPr>
        <w:spacing w:after="0" w:line="360" w:lineRule="exact"/>
        <w:ind w:firstLine="720"/>
        <w:jc w:val="both"/>
        <w:rPr>
          <w:rFonts w:cs="Times New Roman"/>
          <w:b/>
          <w:i/>
          <w:szCs w:val="28"/>
          <w:lang w:val="nl-NL"/>
        </w:rPr>
      </w:pPr>
      <w:r w:rsidRPr="000C0570">
        <w:rPr>
          <w:rFonts w:cs="Times New Roman"/>
          <w:b/>
          <w:i/>
          <w:szCs w:val="28"/>
          <w:lang w:val="nl-NL"/>
        </w:rPr>
        <w:t>a) Một số kết quả đạt được</w:t>
      </w:r>
    </w:p>
    <w:p w14:paraId="4EF7011A" w14:textId="77777777" w:rsidR="00072117" w:rsidRPr="000C0570" w:rsidRDefault="007E1364" w:rsidP="000C0570">
      <w:pPr>
        <w:widowControl w:val="0"/>
        <w:spacing w:after="0" w:line="360" w:lineRule="exact"/>
        <w:ind w:firstLine="720"/>
        <w:jc w:val="both"/>
        <w:rPr>
          <w:rFonts w:cs="Times New Roman"/>
          <w:szCs w:val="28"/>
          <w:lang w:val="nl-NL"/>
        </w:rPr>
      </w:pPr>
      <w:r w:rsidRPr="000C0570">
        <w:rPr>
          <w:rFonts w:cs="Times New Roman"/>
          <w:spacing w:val="-6"/>
          <w:szCs w:val="28"/>
          <w:lang w:val="nl-NL"/>
        </w:rPr>
        <w:t xml:space="preserve">- </w:t>
      </w:r>
      <w:r w:rsidR="00072117" w:rsidRPr="000C0570">
        <w:rPr>
          <w:rFonts w:cs="Times New Roman"/>
          <w:spacing w:val="-6"/>
          <w:szCs w:val="28"/>
          <w:lang w:val="nl-NL"/>
        </w:rPr>
        <w:t>Về điều tra cơ bản tài nguyên nước,</w:t>
      </w:r>
      <w:r w:rsidR="00072117" w:rsidRPr="000C0570">
        <w:rPr>
          <w:rFonts w:cs="Times New Roman"/>
          <w:szCs w:val="28"/>
          <w:lang w:val="nl-NL"/>
        </w:rPr>
        <w:t xml:space="preserve"> Bộ Tài nguyên và Môi trường đã ban hành danh mục lưu vực sông liên tỉnh; danh mục lưu vực sông nội tỉnh; danh mục nguồn nước liên tỉnh, danh mục nguồn nước liên quốc gia; 06 địa phương ban hành danh mục dòng chảy tối thiểu trên sông suối nội tỉnh theo thẩm quyền; </w:t>
      </w:r>
      <w:r w:rsidR="00744A5A" w:rsidRPr="000C0570">
        <w:rPr>
          <w:rFonts w:cs="Times New Roman"/>
          <w:spacing w:val="-6"/>
          <w:szCs w:val="28"/>
          <w:lang w:val="nl-NL"/>
        </w:rPr>
        <w:t>v</w:t>
      </w:r>
      <w:r w:rsidR="00072117" w:rsidRPr="000C0570">
        <w:rPr>
          <w:rFonts w:cs="Times New Roman"/>
          <w:spacing w:val="-6"/>
          <w:szCs w:val="28"/>
          <w:lang w:val="nl-NL"/>
        </w:rPr>
        <w:t>iệc tổng kiểm kê tài nguyên nước quốc gia cũng đang được thực hiện theo Quyết định số 1383/QĐ-TTg</w:t>
      </w:r>
      <w:r w:rsidR="00072117" w:rsidRPr="000C0570">
        <w:rPr>
          <w:rFonts w:cs="Times New Roman"/>
          <w:szCs w:val="28"/>
          <w:lang w:val="nl-NL"/>
        </w:rPr>
        <w:t xml:space="preserve"> ngày 04/8/2021 của Thủ tướng Chỉnh phủ. </w:t>
      </w:r>
    </w:p>
    <w:p w14:paraId="74F227F8" w14:textId="48A152C6" w:rsidR="00072117" w:rsidRPr="000C0570" w:rsidRDefault="007E1364" w:rsidP="000C0570">
      <w:pPr>
        <w:widowControl w:val="0"/>
        <w:spacing w:after="0" w:line="360" w:lineRule="exact"/>
        <w:ind w:firstLine="720"/>
        <w:jc w:val="both"/>
        <w:rPr>
          <w:rFonts w:eastAsia="Times New Roman" w:cs="Times New Roman"/>
          <w:szCs w:val="28"/>
          <w:lang w:val="nl-NL"/>
        </w:rPr>
      </w:pPr>
      <w:r w:rsidRPr="000C0570">
        <w:rPr>
          <w:rFonts w:eastAsia="Times New Roman" w:cs="Times New Roman"/>
          <w:szCs w:val="28"/>
          <w:lang w:val="nl-NL"/>
        </w:rPr>
        <w:t xml:space="preserve">- </w:t>
      </w:r>
      <w:r w:rsidR="00072117" w:rsidRPr="000C0570">
        <w:rPr>
          <w:rFonts w:eastAsia="Times New Roman" w:cs="Times New Roman"/>
          <w:szCs w:val="28"/>
          <w:lang w:val="nl-NL"/>
        </w:rPr>
        <w:t>Về công tác quy hoạch, đã có 0</w:t>
      </w:r>
      <w:r w:rsidR="0061552F" w:rsidRPr="000C0570">
        <w:rPr>
          <w:rFonts w:eastAsia="Times New Roman" w:cs="Times New Roman"/>
          <w:szCs w:val="28"/>
          <w:lang w:val="nl-NL"/>
        </w:rPr>
        <w:t>7</w:t>
      </w:r>
      <w:r w:rsidR="00072117" w:rsidRPr="000C0570">
        <w:rPr>
          <w:rFonts w:eastAsia="Times New Roman" w:cs="Times New Roman"/>
          <w:szCs w:val="28"/>
          <w:lang w:val="nl-NL"/>
        </w:rPr>
        <w:t>/15 quy hoạch đã được Thủ tướng Chính phủ phê duyệt (quy hoạch tài nguyên nước; quy hoạch tổng thể điều tra cơ bản tài nguyên nước; quy hoạch tổng hợp của 0</w:t>
      </w:r>
      <w:r w:rsidR="0061552F" w:rsidRPr="000C0570">
        <w:rPr>
          <w:rFonts w:eastAsia="Times New Roman" w:cs="Times New Roman"/>
          <w:szCs w:val="28"/>
          <w:lang w:val="nl-NL"/>
        </w:rPr>
        <w:t>5</w:t>
      </w:r>
      <w:r w:rsidR="00072117" w:rsidRPr="000C0570">
        <w:rPr>
          <w:rFonts w:eastAsia="Times New Roman" w:cs="Times New Roman"/>
          <w:szCs w:val="28"/>
          <w:lang w:val="nl-NL"/>
        </w:rPr>
        <w:t xml:space="preserve"> lưu vực sông: Bằng Giang - Kỳ Cùng, Sê </w:t>
      </w:r>
      <w:r w:rsidR="007D3B78" w:rsidRPr="000C0570">
        <w:rPr>
          <w:rFonts w:eastAsia="Times New Roman" w:cs="Times New Roman"/>
          <w:szCs w:val="28"/>
          <w:lang w:val="nl-NL"/>
        </w:rPr>
        <w:t>S</w:t>
      </w:r>
      <w:r w:rsidR="00072117" w:rsidRPr="000C0570">
        <w:rPr>
          <w:rFonts w:eastAsia="Times New Roman" w:cs="Times New Roman"/>
          <w:szCs w:val="28"/>
          <w:lang w:val="nl-NL"/>
        </w:rPr>
        <w:t>an, Srepok</w:t>
      </w:r>
      <w:r w:rsidR="006A4E31" w:rsidRPr="000C0570">
        <w:rPr>
          <w:rFonts w:eastAsia="Times New Roman" w:cs="Times New Roman"/>
          <w:szCs w:val="28"/>
          <w:lang w:val="nl-NL"/>
        </w:rPr>
        <w:t>, Hồng - Thái Bình</w:t>
      </w:r>
      <w:r w:rsidR="0061552F" w:rsidRPr="000C0570">
        <w:rPr>
          <w:rFonts w:eastAsia="Times New Roman" w:cs="Times New Roman"/>
          <w:szCs w:val="28"/>
          <w:lang w:val="nl-NL"/>
        </w:rPr>
        <w:t>, Cửu Long</w:t>
      </w:r>
      <w:r w:rsidR="00072117" w:rsidRPr="000C0570">
        <w:rPr>
          <w:rFonts w:eastAsia="Times New Roman" w:cs="Times New Roman"/>
          <w:szCs w:val="28"/>
          <w:lang w:val="nl-NL"/>
        </w:rPr>
        <w:t xml:space="preserve">). </w:t>
      </w:r>
    </w:p>
    <w:p w14:paraId="08F45A05" w14:textId="77777777" w:rsidR="007E1364" w:rsidRPr="000C0570" w:rsidRDefault="007E1364" w:rsidP="000C0570">
      <w:pPr>
        <w:spacing w:after="0" w:line="360" w:lineRule="exact"/>
        <w:ind w:firstLine="720"/>
        <w:jc w:val="both"/>
        <w:rPr>
          <w:rFonts w:cs="Times New Roman"/>
          <w:lang w:val="nl-NL"/>
        </w:rPr>
      </w:pPr>
      <w:r w:rsidRPr="000C0570">
        <w:rPr>
          <w:rFonts w:eastAsia="Times New Roman" w:cs="Times New Roman"/>
          <w:szCs w:val="28"/>
          <w:lang w:val="nl-NL"/>
        </w:rPr>
        <w:t xml:space="preserve">- </w:t>
      </w:r>
      <w:r w:rsidR="00CB7E81" w:rsidRPr="000C0570">
        <w:rPr>
          <w:rFonts w:cs="Times New Roman"/>
          <w:szCs w:val="28"/>
          <w:lang w:val="nl-NL"/>
        </w:rPr>
        <w:t>Bộ</w:t>
      </w:r>
      <w:r w:rsidR="006258B8" w:rsidRPr="000C0570">
        <w:rPr>
          <w:rFonts w:cs="Times New Roman"/>
          <w:szCs w:val="28"/>
          <w:lang w:val="nl-NL"/>
        </w:rPr>
        <w:t xml:space="preserve"> Tài nguyên và Môi trường</w:t>
      </w:r>
      <w:r w:rsidR="00CB7E81" w:rsidRPr="000C0570">
        <w:rPr>
          <w:rFonts w:cs="Times New Roman"/>
          <w:szCs w:val="28"/>
          <w:lang w:val="nl-NL"/>
        </w:rPr>
        <w:t xml:space="preserve"> đã công bố dòng chảy tối thiểu </w:t>
      </w:r>
      <w:r w:rsidR="00CB7E81" w:rsidRPr="000C0570">
        <w:rPr>
          <w:rFonts w:cs="Times New Roman"/>
          <w:lang w:val="nl-NL"/>
        </w:rPr>
        <w:t>ở hạ lưu các hồ chứa, đập dâng của các công trình thủy lợi, thủy điện đối với 642 hồ chứa, đập dâng.</w:t>
      </w:r>
      <w:r w:rsidRPr="000C0570">
        <w:rPr>
          <w:rFonts w:cs="Times New Roman"/>
          <w:lang w:val="nl-NL"/>
        </w:rPr>
        <w:t xml:space="preserve"> Đây là cơ sở cho việc quản lý,</w:t>
      </w:r>
      <w:r w:rsidR="00744A5A" w:rsidRPr="000C0570">
        <w:rPr>
          <w:rFonts w:cs="Times New Roman"/>
          <w:lang w:val="nl-NL"/>
        </w:rPr>
        <w:t xml:space="preserve"> điều hòa,</w:t>
      </w:r>
      <w:r w:rsidRPr="000C0570">
        <w:rPr>
          <w:rFonts w:cs="Times New Roman"/>
          <w:lang w:val="nl-NL"/>
        </w:rPr>
        <w:t xml:space="preserve"> giám sát hoạt động sử dụng nước các hồ chứa và bảo đảm các yêu cầu sử dụng nước ở hạ du các hồ chứa cũng như giảm thiểu tác động của việc xây dựng, vận hành các hồ chứa đối với hạ du.</w:t>
      </w:r>
    </w:p>
    <w:p w14:paraId="212E2E49" w14:textId="77777777" w:rsidR="00CB7E81" w:rsidRPr="000C0570" w:rsidRDefault="007E1364" w:rsidP="000C0570">
      <w:pPr>
        <w:spacing w:after="0" w:line="360" w:lineRule="exact"/>
        <w:ind w:firstLine="720"/>
        <w:jc w:val="both"/>
        <w:rPr>
          <w:rFonts w:cs="Times New Roman"/>
          <w:szCs w:val="28"/>
          <w:lang w:val="nl-NL"/>
        </w:rPr>
      </w:pPr>
      <w:r w:rsidRPr="000C0570">
        <w:rPr>
          <w:rFonts w:cs="Times New Roman"/>
          <w:lang w:val="nl-NL"/>
        </w:rPr>
        <w:t xml:space="preserve">- </w:t>
      </w:r>
      <w:r w:rsidRPr="000C0570">
        <w:rPr>
          <w:rFonts w:eastAsia="Times New Roman" w:cs="Times New Roman"/>
          <w:szCs w:val="28"/>
          <w:lang w:val="nl-NL"/>
        </w:rPr>
        <w:t>Đến nay, đ</w:t>
      </w:r>
      <w:r w:rsidR="00CB7E81" w:rsidRPr="000C0570">
        <w:rPr>
          <w:rFonts w:eastAsia="Times New Roman" w:cs="Times New Roman"/>
          <w:szCs w:val="28"/>
          <w:lang w:val="nl-NL"/>
        </w:rPr>
        <w:t>ã có 4</w:t>
      </w:r>
      <w:r w:rsidR="00405E48" w:rsidRPr="000C0570">
        <w:rPr>
          <w:rFonts w:eastAsia="Times New Roman" w:cs="Times New Roman"/>
          <w:szCs w:val="28"/>
          <w:lang w:val="nl-NL"/>
        </w:rPr>
        <w:t>7</w:t>
      </w:r>
      <w:r w:rsidR="00CB7E81" w:rsidRPr="000C0570">
        <w:rPr>
          <w:rFonts w:eastAsia="Times New Roman" w:cs="Times New Roman"/>
          <w:szCs w:val="28"/>
          <w:lang w:val="nl-NL"/>
        </w:rPr>
        <w:t>/63 tỉnh đã phê duyệt Danh mục nguồn nước phải lập hành lang bảo vệ. Hầu hết các hồ thủy điện đang hoạt động (trên 1 triệu m</w:t>
      </w:r>
      <w:r w:rsidR="00CB7E81" w:rsidRPr="000C0570">
        <w:rPr>
          <w:rFonts w:eastAsia="Times New Roman" w:cs="Times New Roman"/>
          <w:szCs w:val="28"/>
          <w:vertAlign w:val="superscript"/>
          <w:lang w:val="nl-NL"/>
        </w:rPr>
        <w:t>3</w:t>
      </w:r>
      <w:r w:rsidR="00CB7E81" w:rsidRPr="000C0570">
        <w:rPr>
          <w:rFonts w:eastAsia="Times New Roman" w:cs="Times New Roman"/>
          <w:szCs w:val="28"/>
          <w:lang w:val="nl-NL"/>
        </w:rPr>
        <w:t>) đã và đang hoàn thành việc cắm mốc hàng lang. Đồng thời, đã c</w:t>
      </w:r>
      <w:r w:rsidR="00CB7E81" w:rsidRPr="000C0570">
        <w:rPr>
          <w:rFonts w:cs="Times New Roman"/>
          <w:szCs w:val="28"/>
          <w:lang w:val="nl-NL"/>
        </w:rPr>
        <w:t xml:space="preserve">ó 40/63 tỉnh, thành đã </w:t>
      </w:r>
      <w:r w:rsidR="00CB7E81" w:rsidRPr="000C0570">
        <w:rPr>
          <w:rFonts w:cs="Times New Roman"/>
          <w:szCs w:val="28"/>
          <w:lang w:val="nl-NL"/>
        </w:rPr>
        <w:lastRenderedPageBreak/>
        <w:t>thực hiện việc phê duyệt vùng bảo hộ vệ sinh lấy nước sinh hoạt cho các công trình thuộc đối tượng trên địa bàn tỉnh; có 2</w:t>
      </w:r>
      <w:r w:rsidR="00405E48" w:rsidRPr="000C0570">
        <w:rPr>
          <w:rFonts w:cs="Times New Roman"/>
          <w:szCs w:val="28"/>
          <w:lang w:val="nl-NL"/>
        </w:rPr>
        <w:t>7</w:t>
      </w:r>
      <w:r w:rsidR="00CB7E81" w:rsidRPr="000C0570">
        <w:rPr>
          <w:rFonts w:cs="Times New Roman"/>
          <w:szCs w:val="28"/>
          <w:lang w:val="nl-NL"/>
        </w:rPr>
        <w:t xml:space="preserve">/63 tỉnh, thành đã ban hành Quyết định công bố danh mục vùng hạn chế khai thác nước dưới đất; </w:t>
      </w:r>
      <w:r w:rsidR="00CB7E81" w:rsidRPr="000C0570">
        <w:rPr>
          <w:rFonts w:cs="Times New Roman"/>
          <w:noProof/>
          <w:szCs w:val="28"/>
          <w:lang w:val="de-DE"/>
        </w:rPr>
        <w:t>có 4</w:t>
      </w:r>
      <w:r w:rsidR="00405E48" w:rsidRPr="000C0570">
        <w:rPr>
          <w:rFonts w:cs="Times New Roman"/>
          <w:noProof/>
          <w:szCs w:val="28"/>
          <w:lang w:val="de-DE"/>
        </w:rPr>
        <w:t>7</w:t>
      </w:r>
      <w:r w:rsidR="00CB7E81" w:rsidRPr="000C0570">
        <w:rPr>
          <w:rFonts w:cs="Times New Roman"/>
          <w:noProof/>
          <w:szCs w:val="28"/>
          <w:lang w:val="de-DE"/>
        </w:rPr>
        <w:t>/63 tỉnh, thành phê duyệt và công bố danh mục hồ, ao, đầm phá không được san lấp;</w:t>
      </w:r>
      <w:r w:rsidR="00CB7E81" w:rsidRPr="000C0570">
        <w:rPr>
          <w:rFonts w:cs="Times New Roman"/>
          <w:szCs w:val="28"/>
          <w:lang w:val="nl-NL"/>
        </w:rPr>
        <w:t xml:space="preserve"> </w:t>
      </w:r>
      <w:r w:rsidR="00583EB3" w:rsidRPr="000C0570">
        <w:rPr>
          <w:rFonts w:cs="Times New Roman"/>
          <w:szCs w:val="28"/>
          <w:lang w:val="nl-NL"/>
        </w:rPr>
        <w:t>có 0</w:t>
      </w:r>
      <w:r w:rsidR="00CB7E81" w:rsidRPr="000C0570">
        <w:rPr>
          <w:rFonts w:cs="Times New Roman"/>
          <w:szCs w:val="28"/>
          <w:lang w:val="nl-NL"/>
        </w:rPr>
        <w:t>6</w:t>
      </w:r>
      <w:r w:rsidR="00583EB3" w:rsidRPr="000C0570">
        <w:rPr>
          <w:rFonts w:cs="Times New Roman"/>
          <w:szCs w:val="28"/>
          <w:lang w:val="nl-NL"/>
        </w:rPr>
        <w:t>/63 tỉnh, thành đã</w:t>
      </w:r>
      <w:r w:rsidR="00CB7E81" w:rsidRPr="000C0570">
        <w:rPr>
          <w:rFonts w:cs="Times New Roman"/>
          <w:szCs w:val="28"/>
          <w:lang w:val="nl-NL"/>
        </w:rPr>
        <w:t xml:space="preserve"> ban hành danh mục dòng chảy tối thiểu trên sông suối nội tỉnh theo thẩm quyền.</w:t>
      </w:r>
    </w:p>
    <w:p w14:paraId="03B27067" w14:textId="77777777" w:rsidR="00CB7E81" w:rsidRPr="000C0570" w:rsidRDefault="007E1364" w:rsidP="000C0570">
      <w:pPr>
        <w:spacing w:after="0" w:line="360" w:lineRule="exact"/>
        <w:ind w:firstLine="720"/>
        <w:jc w:val="both"/>
        <w:rPr>
          <w:rFonts w:cs="Times New Roman"/>
          <w:szCs w:val="28"/>
          <w:lang w:val="nl-NL"/>
        </w:rPr>
      </w:pPr>
      <w:r w:rsidRPr="000C0570">
        <w:rPr>
          <w:rFonts w:eastAsia="Times New Roman" w:cs="Times New Roman"/>
          <w:szCs w:val="28"/>
          <w:lang w:val="nl-NL"/>
        </w:rPr>
        <w:t xml:space="preserve">- </w:t>
      </w:r>
      <w:r w:rsidR="00CB7E81" w:rsidRPr="000C0570">
        <w:rPr>
          <w:rFonts w:cs="Times New Roman"/>
          <w:szCs w:val="28"/>
          <w:lang w:val="nl-NL"/>
        </w:rPr>
        <w:t xml:space="preserve">Việc điều hoà, phân bổ tài nguyên nước bảo đảm công bằng trong khai thác, sử dụng nước đã từng bước được hoàn thiện. Việc ban hành và thực hiện theo quy định của Quy trình vận hành liên hồ chứa trên 11 lưu vực sông có ý nghĩa hết sức quan trọng nhằm bảo đảm điều hòa, phân bổ nguồn nước cũng như sử dụng tổng hợp nguồn nước và phòng chống tác hại do nước gây ra. </w:t>
      </w:r>
    </w:p>
    <w:p w14:paraId="6F8ED6A3" w14:textId="77777777" w:rsidR="00945EDE" w:rsidRPr="000C0570" w:rsidRDefault="00945EDE" w:rsidP="000C0570">
      <w:pPr>
        <w:spacing w:after="0" w:line="360" w:lineRule="exact"/>
        <w:ind w:firstLine="720"/>
        <w:jc w:val="both"/>
        <w:rPr>
          <w:rFonts w:cs="Times New Roman"/>
          <w:szCs w:val="28"/>
          <w:lang w:val="nl-NL"/>
        </w:rPr>
      </w:pPr>
      <w:r w:rsidRPr="000C0570">
        <w:rPr>
          <w:rFonts w:cs="Times New Roman"/>
          <w:szCs w:val="28"/>
          <w:lang w:val="nl-NL"/>
        </w:rPr>
        <w:t>- Việc quản lý, giám sát hoạt động khai thác, sử dụng tài nguyên nước được tăng cườ</w:t>
      </w:r>
      <w:r w:rsidR="00744A5A" w:rsidRPr="000C0570">
        <w:rPr>
          <w:rFonts w:cs="Times New Roman"/>
          <w:szCs w:val="28"/>
          <w:lang w:val="nl-NL"/>
        </w:rPr>
        <w:t>ng, trong đó đã</w:t>
      </w:r>
      <w:r w:rsidRPr="000C0570">
        <w:rPr>
          <w:rFonts w:cs="Times New Roman"/>
          <w:szCs w:val="28"/>
          <w:lang w:val="nl-NL"/>
        </w:rPr>
        <w:t xml:space="preserve"> xây dựng</w:t>
      </w:r>
      <w:r w:rsidR="00744A5A" w:rsidRPr="000C0570">
        <w:rPr>
          <w:rFonts w:cs="Times New Roman"/>
          <w:szCs w:val="28"/>
          <w:lang w:val="nl-NL"/>
        </w:rPr>
        <w:t xml:space="preserve"> và đang hoàn thiện</w:t>
      </w:r>
      <w:r w:rsidRPr="000C0570">
        <w:rPr>
          <w:rFonts w:cs="Times New Roman"/>
          <w:szCs w:val="28"/>
          <w:lang w:val="nl-NL"/>
        </w:rPr>
        <w:t xml:space="preserve"> hệ thống quan trắc giám sát tự động, trực tuyến phục vụ ra quyết định và quản lý ở Trung ương và địa phương.</w:t>
      </w:r>
    </w:p>
    <w:p w14:paraId="55CD2665" w14:textId="74C76A14" w:rsidR="00F02A5D" w:rsidRPr="000C0570" w:rsidRDefault="00F02A5D" w:rsidP="000C0570">
      <w:pPr>
        <w:spacing w:after="0" w:line="360" w:lineRule="exact"/>
        <w:ind w:firstLine="720"/>
        <w:jc w:val="both"/>
        <w:rPr>
          <w:rFonts w:eastAsia="Times New Roman" w:cs="Times New Roman"/>
          <w:szCs w:val="28"/>
          <w:lang w:val="nl-NL"/>
        </w:rPr>
      </w:pPr>
      <w:r w:rsidRPr="000C0570">
        <w:rPr>
          <w:rFonts w:eastAsia="Times New Roman" w:cs="Times New Roman"/>
          <w:szCs w:val="28"/>
          <w:lang w:val="nl-NL"/>
        </w:rPr>
        <w:t xml:space="preserve">- Việc bảo vệ, lưu thông dòng chảy, bảo vệ các nguồn nước đã phân cấp mạnh mẽ cho các địa phương góp phần phòng, chống các hoạt động có nguy cơ gây </w:t>
      </w:r>
      <w:r w:rsidR="0025685C" w:rsidRPr="000C0570">
        <w:rPr>
          <w:rFonts w:eastAsia="Times New Roman" w:cs="Times New Roman"/>
          <w:szCs w:val="28"/>
          <w:lang w:val="nl-NL"/>
        </w:rPr>
        <w:t xml:space="preserve">suy thoái, </w:t>
      </w:r>
      <w:r w:rsidRPr="000C0570">
        <w:rPr>
          <w:rFonts w:eastAsia="Times New Roman" w:cs="Times New Roman"/>
          <w:szCs w:val="28"/>
          <w:lang w:val="nl-NL"/>
        </w:rPr>
        <w:t>ô nhiễm, cạn kiệt nguồn nước.</w:t>
      </w:r>
    </w:p>
    <w:p w14:paraId="3A46E235" w14:textId="77777777" w:rsidR="00CB7E81" w:rsidRPr="000C0570" w:rsidRDefault="00F02A5D" w:rsidP="000C0570">
      <w:pPr>
        <w:spacing w:after="0" w:line="360" w:lineRule="exact"/>
        <w:ind w:firstLine="720"/>
        <w:jc w:val="both"/>
        <w:rPr>
          <w:rFonts w:cs="Times New Roman"/>
          <w:szCs w:val="28"/>
          <w:lang w:val="nl-NL"/>
        </w:rPr>
      </w:pPr>
      <w:r w:rsidRPr="000C0570">
        <w:rPr>
          <w:rFonts w:cs="Times New Roman"/>
          <w:szCs w:val="28"/>
          <w:lang w:val="nl-NL"/>
        </w:rPr>
        <w:t xml:space="preserve">- </w:t>
      </w:r>
      <w:r w:rsidR="00CB7E81" w:rsidRPr="000C0570">
        <w:rPr>
          <w:rFonts w:cs="Times New Roman"/>
          <w:szCs w:val="28"/>
          <w:lang w:val="nl-NL"/>
        </w:rPr>
        <w:t>Về tiền cấp quyền khai thác tài nguyên nước, đến nay Bộ Tài nguyên và Môi trường đã</w:t>
      </w:r>
      <w:r w:rsidR="00CB7E81" w:rsidRPr="000C0570">
        <w:rPr>
          <w:rFonts w:cs="Times New Roman"/>
          <w:szCs w:val="28"/>
          <w:lang w:val="vi-VN"/>
        </w:rPr>
        <w:t xml:space="preserve"> ban hành</w:t>
      </w:r>
      <w:r w:rsidR="00CB7E81" w:rsidRPr="000C0570">
        <w:rPr>
          <w:rFonts w:cs="Times New Roman"/>
          <w:szCs w:val="28"/>
          <w:lang w:val="nl-NL"/>
        </w:rPr>
        <w:t xml:space="preserve"> gần 1.500 Quyết</w:t>
      </w:r>
      <w:r w:rsidR="00CB7E81" w:rsidRPr="000C0570">
        <w:rPr>
          <w:rFonts w:cs="Times New Roman"/>
          <w:szCs w:val="28"/>
          <w:lang w:val="vi-VN"/>
        </w:rPr>
        <w:t xml:space="preserve"> định phê duyệt </w:t>
      </w:r>
      <w:r w:rsidR="00CB7E81" w:rsidRPr="000C0570">
        <w:rPr>
          <w:rFonts w:cs="Times New Roman"/>
          <w:szCs w:val="28"/>
          <w:lang w:val="nl-NL"/>
        </w:rPr>
        <w:t>tiền cấp quyền khai thác tài nguyên nước với tổng số tiền trên 12.000 tỷ đồng. Ở địa phương, các tỉnh đã phê duyệt tổng số tiền cấp</w:t>
      </w:r>
      <w:r w:rsidR="00CB7E81" w:rsidRPr="000C0570">
        <w:rPr>
          <w:rFonts w:cs="Times New Roman"/>
          <w:szCs w:val="28"/>
          <w:lang w:val="vi-VN"/>
        </w:rPr>
        <w:t xml:space="preserve"> quyền khai thác sử dụng tài nguyên nước </w:t>
      </w:r>
      <w:r w:rsidR="00CB7E81" w:rsidRPr="000C0570">
        <w:rPr>
          <w:rFonts w:cs="Times New Roman"/>
          <w:szCs w:val="28"/>
          <w:lang w:val="nl-NL"/>
        </w:rPr>
        <w:t>gần 600 tỷ đồng. Trung bình, số thu hàng năm từ tiền cấp quyền cho ngân sách Nhà nước khoảng 1.300 tỷ đồng và sẽ tiếp tục tăng do có thêm công trình khai thác tài nguyên nước đi vào hoạt động.</w:t>
      </w:r>
    </w:p>
    <w:p w14:paraId="4C60EC36" w14:textId="77777777" w:rsidR="00F02A5D" w:rsidRPr="000C0570" w:rsidRDefault="00F02A5D" w:rsidP="000C0570">
      <w:pPr>
        <w:spacing w:after="0" w:line="360" w:lineRule="exact"/>
        <w:ind w:firstLine="720"/>
        <w:jc w:val="both"/>
        <w:rPr>
          <w:rFonts w:cs="Times New Roman"/>
          <w:kern w:val="2"/>
          <w:szCs w:val="28"/>
          <w:lang w:val="nl-NL"/>
        </w:rPr>
      </w:pPr>
      <w:r w:rsidRPr="000C0570">
        <w:rPr>
          <w:rFonts w:cs="Times New Roman"/>
          <w:kern w:val="2"/>
          <w:szCs w:val="28"/>
          <w:lang w:val="nl-NL"/>
        </w:rPr>
        <w:t>Qua hơn 10 năm thực hiện, Luật Tài nguyên nước năm 2012 đã góp phần tạo chuyển biến tích cực</w:t>
      </w:r>
      <w:r w:rsidRPr="000C0570">
        <w:rPr>
          <w:rFonts w:cs="Times New Roman"/>
          <w:kern w:val="2"/>
          <w:szCs w:val="28"/>
          <w:lang w:val="vi-VN"/>
        </w:rPr>
        <w:t xml:space="preserve"> trong nhận thức</w:t>
      </w:r>
      <w:r w:rsidRPr="000C0570">
        <w:rPr>
          <w:rFonts w:cs="Times New Roman"/>
          <w:kern w:val="2"/>
          <w:szCs w:val="28"/>
          <w:lang w:val="nl-NL"/>
        </w:rPr>
        <w:t>,</w:t>
      </w:r>
      <w:r w:rsidRPr="000C0570">
        <w:rPr>
          <w:rFonts w:cs="Times New Roman"/>
          <w:kern w:val="2"/>
          <w:szCs w:val="28"/>
          <w:lang w:val="vi-VN"/>
        </w:rPr>
        <w:t xml:space="preserve"> hành động của toàn xã hội về</w:t>
      </w:r>
      <w:r w:rsidRPr="000C0570">
        <w:rPr>
          <w:rFonts w:cs="Times New Roman"/>
          <w:kern w:val="2"/>
          <w:szCs w:val="28"/>
          <w:lang w:val="nl-NL"/>
        </w:rPr>
        <w:t xml:space="preserve"> bảo vệ, khai thác</w:t>
      </w:r>
      <w:r w:rsidRPr="000C0570">
        <w:rPr>
          <w:rFonts w:cs="Times New Roman"/>
          <w:kern w:val="2"/>
          <w:szCs w:val="28"/>
          <w:lang w:val="vi-VN"/>
        </w:rPr>
        <w:t xml:space="preserve"> sử dụng tài nguyên nước;</w:t>
      </w:r>
      <w:r w:rsidRPr="000C0570">
        <w:rPr>
          <w:rFonts w:cs="Times New Roman"/>
          <w:kern w:val="2"/>
          <w:szCs w:val="28"/>
          <w:lang w:val="nl-NL"/>
        </w:rPr>
        <w:t xml:space="preserve"> tài nguyên nước được quản lý, sử dụng hiệu quả, bền vững hơn, mang lại nguồn thu cho ngân sách Nhà nước. </w:t>
      </w:r>
    </w:p>
    <w:p w14:paraId="3D52AF1B" w14:textId="77777777" w:rsidR="00F02A5D" w:rsidRPr="000C0570" w:rsidRDefault="00F02A5D" w:rsidP="000C0570">
      <w:pPr>
        <w:spacing w:after="0" w:line="360" w:lineRule="exact"/>
        <w:ind w:firstLine="720"/>
        <w:jc w:val="both"/>
        <w:rPr>
          <w:rFonts w:cs="Times New Roman"/>
          <w:b/>
          <w:i/>
          <w:szCs w:val="28"/>
          <w:lang w:val="nl-NL"/>
        </w:rPr>
      </w:pPr>
      <w:r w:rsidRPr="000C0570">
        <w:rPr>
          <w:rFonts w:cs="Times New Roman"/>
          <w:b/>
          <w:i/>
          <w:szCs w:val="28"/>
          <w:lang w:val="nl-NL"/>
        </w:rPr>
        <w:t>b) Tồn tại, hạn chế</w:t>
      </w:r>
    </w:p>
    <w:p w14:paraId="28147055" w14:textId="7381F2F7" w:rsidR="00F02A5D" w:rsidRPr="000C0570" w:rsidRDefault="00F646BE" w:rsidP="000C0570">
      <w:pPr>
        <w:spacing w:after="0" w:line="360" w:lineRule="exact"/>
        <w:ind w:firstLine="720"/>
        <w:jc w:val="both"/>
        <w:rPr>
          <w:rFonts w:cs="Times New Roman"/>
          <w:kern w:val="2"/>
          <w:szCs w:val="28"/>
          <w:lang w:val="nl-NL"/>
        </w:rPr>
      </w:pPr>
      <w:r w:rsidRPr="000C0570">
        <w:rPr>
          <w:rFonts w:cs="Times New Roman"/>
          <w:kern w:val="2"/>
          <w:szCs w:val="28"/>
          <w:lang w:val="nl-NL"/>
        </w:rPr>
        <w:t xml:space="preserve">Tuy nhiên, bên cạnh kết quả đạt được, </w:t>
      </w:r>
      <w:r w:rsidR="00F02A5D" w:rsidRPr="000C0570">
        <w:rPr>
          <w:rFonts w:cs="Times New Roman"/>
          <w:kern w:val="2"/>
          <w:szCs w:val="28"/>
          <w:lang w:val="nl-NL"/>
        </w:rPr>
        <w:t>sau hơn 10 năm thi hành Luật Tài nguyên nước năm 2012 đã bộc lộ một số tồn tại, hạn chế sau đây:</w:t>
      </w:r>
    </w:p>
    <w:p w14:paraId="33263855" w14:textId="77777777" w:rsidR="000C144F" w:rsidRPr="000C0570" w:rsidRDefault="00993644" w:rsidP="000C0570">
      <w:pPr>
        <w:widowControl w:val="0"/>
        <w:spacing w:after="0" w:line="360" w:lineRule="exact"/>
        <w:ind w:firstLine="720"/>
        <w:jc w:val="both"/>
        <w:rPr>
          <w:rFonts w:cs="Times New Roman"/>
          <w:noProof/>
          <w:szCs w:val="28"/>
          <w:lang w:val="sv-SE"/>
        </w:rPr>
      </w:pPr>
      <w:r w:rsidRPr="000C0570">
        <w:rPr>
          <w:rFonts w:cs="Times New Roman"/>
          <w:noProof/>
          <w:szCs w:val="28"/>
          <w:lang w:val="sv-SE"/>
        </w:rPr>
        <w:t xml:space="preserve">- Một số quy định của Luật Tài nguyên nước năm 2012 </w:t>
      </w:r>
      <w:r w:rsidR="00EB165E" w:rsidRPr="000C0570">
        <w:rPr>
          <w:rFonts w:cs="Times New Roman"/>
          <w:noProof/>
          <w:szCs w:val="28"/>
          <w:lang w:val="sv-SE"/>
        </w:rPr>
        <w:t xml:space="preserve">còn </w:t>
      </w:r>
      <w:r w:rsidRPr="000C0570">
        <w:rPr>
          <w:rFonts w:cs="Times New Roman"/>
          <w:noProof/>
          <w:szCs w:val="28"/>
          <w:lang w:val="sv-SE"/>
        </w:rPr>
        <w:t>có</w:t>
      </w:r>
      <w:r w:rsidR="00EB165E" w:rsidRPr="000C0570">
        <w:rPr>
          <w:rFonts w:cs="Times New Roman"/>
          <w:noProof/>
          <w:szCs w:val="28"/>
          <w:lang w:val="sv-SE"/>
        </w:rPr>
        <w:t xml:space="preserve"> sự</w:t>
      </w:r>
      <w:r w:rsidRPr="000C0570">
        <w:rPr>
          <w:rFonts w:cs="Times New Roman"/>
          <w:noProof/>
          <w:szCs w:val="28"/>
          <w:lang w:val="sv-SE"/>
        </w:rPr>
        <w:t xml:space="preserve"> giao thoa, chồng chéo với các luật khác dẫn đến khó thực hiện hoặc lãng phí nguồn lực cần phải sửa đổi, bổ sung để đảm bảo tính thống nhất. </w:t>
      </w:r>
    </w:p>
    <w:p w14:paraId="5C4BEB58" w14:textId="7CD55018" w:rsidR="00CB7E81" w:rsidRPr="000C0570" w:rsidRDefault="000C144F" w:rsidP="000C0570">
      <w:pPr>
        <w:widowControl w:val="0"/>
        <w:spacing w:after="0" w:line="360" w:lineRule="exact"/>
        <w:ind w:firstLine="720"/>
        <w:jc w:val="both"/>
        <w:rPr>
          <w:rFonts w:cs="Times New Roman"/>
          <w:noProof/>
          <w:szCs w:val="28"/>
          <w:lang w:val="pt-BR"/>
        </w:rPr>
      </w:pPr>
      <w:r w:rsidRPr="000C0570">
        <w:rPr>
          <w:rFonts w:cs="Times New Roman"/>
          <w:noProof/>
          <w:szCs w:val="28"/>
          <w:lang w:val="sv-SE"/>
        </w:rPr>
        <w:t>- V</w:t>
      </w:r>
      <w:r w:rsidR="00993644" w:rsidRPr="000C0570">
        <w:rPr>
          <w:rFonts w:cs="Times New Roman"/>
          <w:noProof/>
          <w:szCs w:val="28"/>
          <w:lang w:val="sv-SE"/>
        </w:rPr>
        <w:t>iệc chưa tách bạch rõ trách nhiệm trong quản lý nguồn nước với trách nhiệm quản lý công trình khai thác, sử dụng nước cũng như các hoạt động liên quan đến nước cũng là hạn chế của Luật</w:t>
      </w:r>
      <w:r w:rsidRPr="000C0570">
        <w:rPr>
          <w:rFonts w:cs="Times New Roman"/>
          <w:noProof/>
          <w:szCs w:val="28"/>
          <w:lang w:val="sv-SE"/>
        </w:rPr>
        <w:t>,</w:t>
      </w:r>
      <w:r w:rsidR="006472FD" w:rsidRPr="000C0570">
        <w:rPr>
          <w:rFonts w:cs="Times New Roman"/>
          <w:noProof/>
          <w:szCs w:val="28"/>
          <w:lang w:val="sv-SE"/>
        </w:rPr>
        <w:t xml:space="preserve"> cùng với </w:t>
      </w:r>
      <w:r w:rsidR="006472FD" w:rsidRPr="000C0570">
        <w:rPr>
          <w:rFonts w:cs="Times New Roman"/>
          <w:szCs w:val="28"/>
          <w:lang w:val="sv-SE"/>
        </w:rPr>
        <w:t>một số nội dung của pháp luật có liên quan chưa thống nhất, đồng bộ với Luật Tài nguyên nước. Đ</w:t>
      </w:r>
      <w:r w:rsidRPr="000C0570">
        <w:rPr>
          <w:rFonts w:cs="Times New Roman"/>
          <w:noProof/>
          <w:szCs w:val="28"/>
          <w:lang w:val="sv-SE"/>
        </w:rPr>
        <w:t xml:space="preserve">iều này dẫn đến việc </w:t>
      </w:r>
      <w:r w:rsidR="00CB7E81" w:rsidRPr="000C0570">
        <w:rPr>
          <w:rFonts w:cs="Times New Roman"/>
          <w:noProof/>
          <w:szCs w:val="28"/>
          <w:lang w:val="pt-BR"/>
        </w:rPr>
        <w:t>trên thực tế còn chồng chéo về nhiệm vụ và bất cập trong phối hợp</w:t>
      </w:r>
      <w:r w:rsidR="00993644" w:rsidRPr="000C0570">
        <w:rPr>
          <w:rFonts w:cs="Times New Roman"/>
          <w:noProof/>
          <w:szCs w:val="28"/>
          <w:lang w:val="pt-BR"/>
        </w:rPr>
        <w:t xml:space="preserve"> triển khai</w:t>
      </w:r>
      <w:r w:rsidR="00CB7E81" w:rsidRPr="000C0570">
        <w:rPr>
          <w:rFonts w:cs="Times New Roman"/>
          <w:noProof/>
          <w:szCs w:val="28"/>
          <w:lang w:val="pt-BR"/>
        </w:rPr>
        <w:t xml:space="preserve"> giữa các</w:t>
      </w:r>
      <w:r w:rsidR="00993644" w:rsidRPr="000C0570">
        <w:rPr>
          <w:rFonts w:cs="Times New Roman"/>
          <w:noProof/>
          <w:szCs w:val="28"/>
          <w:lang w:val="pt-BR"/>
        </w:rPr>
        <w:t xml:space="preserve"> Bộ, ngành, địa phương</w:t>
      </w:r>
      <w:r w:rsidR="00CB7E81" w:rsidRPr="000C0570">
        <w:rPr>
          <w:rFonts w:cs="Times New Roman"/>
          <w:noProof/>
          <w:szCs w:val="28"/>
          <w:lang w:val="pt-BR"/>
        </w:rPr>
        <w:t xml:space="preserve">. </w:t>
      </w:r>
    </w:p>
    <w:p w14:paraId="67908055" w14:textId="77777777" w:rsidR="00CB7E81" w:rsidRPr="000C0570" w:rsidRDefault="00CB7E81" w:rsidP="000C0570">
      <w:pPr>
        <w:spacing w:after="0" w:line="360" w:lineRule="exact"/>
        <w:ind w:firstLine="720"/>
        <w:jc w:val="both"/>
        <w:rPr>
          <w:rFonts w:cs="Times New Roman"/>
          <w:szCs w:val="28"/>
          <w:lang w:val="pt-BR"/>
        </w:rPr>
      </w:pPr>
      <w:r w:rsidRPr="000C0570">
        <w:rPr>
          <w:rFonts w:eastAsia="Calibri" w:cs="Times New Roman"/>
          <w:kern w:val="2"/>
          <w:szCs w:val="28"/>
          <w:lang w:val="nl-NL"/>
        </w:rPr>
        <w:lastRenderedPageBreak/>
        <w:t xml:space="preserve">- </w:t>
      </w:r>
      <w:r w:rsidRPr="000C0570">
        <w:rPr>
          <w:rFonts w:cs="Times New Roman"/>
          <w:szCs w:val="28"/>
          <w:lang w:val="pt-BR"/>
        </w:rPr>
        <w:t>Thiếu khung pháp lý cho an ninh nguồn nước</w:t>
      </w:r>
      <w:r w:rsidRPr="000C0570">
        <w:rPr>
          <w:rFonts w:cs="Times New Roman"/>
          <w:szCs w:val="28"/>
          <w:lang w:val="nl-NL"/>
        </w:rPr>
        <w:t xml:space="preserve"> trong bối cảnh tài nguyên nước của nước ta đang phải chịu nhiều thách thức, đ</w:t>
      </w:r>
      <w:r w:rsidRPr="000C0570">
        <w:rPr>
          <w:rFonts w:cs="Times New Roman"/>
          <w:szCs w:val="28"/>
          <w:lang w:val="pt-BR"/>
        </w:rPr>
        <w:t>ặc biệt là vấn đề bảo đảm an ninh nước cho sinh hoạt</w:t>
      </w:r>
      <w:r w:rsidR="000C144F" w:rsidRPr="000C0570">
        <w:rPr>
          <w:rFonts w:cs="Times New Roman"/>
          <w:szCs w:val="28"/>
          <w:lang w:val="pt-BR"/>
        </w:rPr>
        <w:t>.</w:t>
      </w:r>
      <w:r w:rsidRPr="000C0570">
        <w:rPr>
          <w:rFonts w:cs="Times New Roman"/>
          <w:szCs w:val="28"/>
          <w:lang w:val="pt-BR"/>
        </w:rPr>
        <w:t xml:space="preserve"> </w:t>
      </w:r>
    </w:p>
    <w:p w14:paraId="2D983644" w14:textId="77777777" w:rsidR="00EB165E" w:rsidRPr="000C0570" w:rsidRDefault="00CB7E81" w:rsidP="000C0570">
      <w:pPr>
        <w:spacing w:after="0" w:line="360" w:lineRule="exact"/>
        <w:ind w:firstLine="720"/>
        <w:jc w:val="both"/>
        <w:rPr>
          <w:rFonts w:cs="Times New Roman"/>
          <w:kern w:val="2"/>
          <w:szCs w:val="28"/>
          <w:lang w:val="vi-VN"/>
        </w:rPr>
      </w:pPr>
      <w:r w:rsidRPr="000C0570">
        <w:rPr>
          <w:rFonts w:cs="Times New Roman"/>
          <w:kern w:val="2"/>
          <w:szCs w:val="28"/>
          <w:lang w:val="nl-NL"/>
        </w:rPr>
        <w:t>- Chưa có cơ chế, chính sách minh bạch, rõ ràng để tạo</w:t>
      </w:r>
      <w:r w:rsidRPr="000C0570">
        <w:rPr>
          <w:rFonts w:cs="Times New Roman"/>
          <w:kern w:val="2"/>
          <w:szCs w:val="28"/>
          <w:lang w:val="vi-VN"/>
        </w:rPr>
        <w:t xml:space="preserve"> đ</w:t>
      </w:r>
      <w:r w:rsidRPr="000C0570">
        <w:rPr>
          <w:rFonts w:cs="Times New Roman"/>
          <w:kern w:val="2"/>
          <w:szCs w:val="28"/>
          <w:lang w:val="nl-NL"/>
        </w:rPr>
        <w:t>iều kiện thuận lợi, hấp dẫn khuyến khích</w:t>
      </w:r>
      <w:r w:rsidRPr="000C0570">
        <w:rPr>
          <w:rFonts w:cs="Times New Roman"/>
          <w:kern w:val="2"/>
          <w:szCs w:val="28"/>
          <w:lang w:val="pt-BR"/>
        </w:rPr>
        <w:t xml:space="preserve"> các nguồn lực xã hội của các thành phần kinh tế, các tổ chức chính trị - xã hội tham gia thực hiện các hoạt động thuộc phạm vi trách nhiệm của Bộ, ngành, địa phương như </w:t>
      </w:r>
      <w:r w:rsidRPr="000C0570">
        <w:rPr>
          <w:rFonts w:cs="Times New Roman"/>
          <w:kern w:val="2"/>
          <w:szCs w:val="28"/>
          <w:lang w:val="vi-VN"/>
        </w:rPr>
        <w:t xml:space="preserve">hoạt động quan trắc tài nguyên nước; </w:t>
      </w:r>
      <w:r w:rsidRPr="000C0570">
        <w:rPr>
          <w:rFonts w:cs="Times New Roman"/>
          <w:bCs/>
          <w:kern w:val="2"/>
          <w:szCs w:val="28"/>
          <w:lang w:val="vi-VN"/>
        </w:rPr>
        <w:t xml:space="preserve">phục hồi các dòng sông bị </w:t>
      </w:r>
      <w:r w:rsidRPr="000C0570">
        <w:rPr>
          <w:rFonts w:cs="Times New Roman"/>
          <w:bCs/>
          <w:kern w:val="2"/>
          <w:szCs w:val="28"/>
          <w:lang w:val="nl-NL"/>
        </w:rPr>
        <w:t xml:space="preserve">suy thoái, </w:t>
      </w:r>
      <w:r w:rsidRPr="000C0570">
        <w:rPr>
          <w:rFonts w:cs="Times New Roman"/>
          <w:bCs/>
          <w:kern w:val="2"/>
          <w:szCs w:val="28"/>
          <w:lang w:val="vi-VN"/>
        </w:rPr>
        <w:t>cạn kiệt</w:t>
      </w:r>
      <w:r w:rsidRPr="000C0570">
        <w:rPr>
          <w:rFonts w:cs="Times New Roman"/>
          <w:bCs/>
          <w:kern w:val="2"/>
          <w:szCs w:val="28"/>
          <w:lang w:val="nl-NL"/>
        </w:rPr>
        <w:t>, ô nhiễm</w:t>
      </w:r>
      <w:r w:rsidRPr="000C0570">
        <w:rPr>
          <w:rFonts w:cs="Times New Roman"/>
          <w:kern w:val="2"/>
          <w:szCs w:val="28"/>
          <w:lang w:val="vi-VN"/>
        </w:rPr>
        <w:t>;</w:t>
      </w:r>
      <w:r w:rsidRPr="000C0570">
        <w:rPr>
          <w:rFonts w:cs="Times New Roman"/>
          <w:kern w:val="2"/>
          <w:szCs w:val="28"/>
          <w:lang w:val="pt-BR"/>
        </w:rPr>
        <w:t>...</w:t>
      </w:r>
      <w:r w:rsidR="00EB165E" w:rsidRPr="000C0570">
        <w:rPr>
          <w:rFonts w:cs="Times New Roman"/>
          <w:kern w:val="2"/>
          <w:szCs w:val="28"/>
          <w:lang w:val="pt-BR"/>
        </w:rPr>
        <w:t xml:space="preserve">cũng như </w:t>
      </w:r>
      <w:r w:rsidR="00EB165E" w:rsidRPr="000C0570">
        <w:rPr>
          <w:rFonts w:cs="Times New Roman"/>
          <w:kern w:val="2"/>
          <w:szCs w:val="28"/>
          <w:lang w:val="vi-VN"/>
        </w:rPr>
        <w:t>đầu tư vào ngành nước nhằm nâng cao hiệu quả</w:t>
      </w:r>
      <w:r w:rsidR="00EB165E" w:rsidRPr="000C0570">
        <w:rPr>
          <w:rFonts w:cs="Times New Roman"/>
          <w:kern w:val="2"/>
          <w:szCs w:val="28"/>
          <w:lang w:val="pt-BR"/>
        </w:rPr>
        <w:t xml:space="preserve"> trong</w:t>
      </w:r>
      <w:r w:rsidR="00EB165E" w:rsidRPr="000C0570">
        <w:rPr>
          <w:rFonts w:cs="Times New Roman"/>
          <w:kern w:val="2"/>
          <w:szCs w:val="28"/>
          <w:lang w:val="vi-VN"/>
        </w:rPr>
        <w:t xml:space="preserve"> khai thác, sử dụng, bảo vệ, phát triển nguồn nước.</w:t>
      </w:r>
    </w:p>
    <w:p w14:paraId="43668C12" w14:textId="77777777" w:rsidR="00CB7E81" w:rsidRPr="000C0570" w:rsidRDefault="00CB7E81" w:rsidP="000C0570">
      <w:pPr>
        <w:pStyle w:val="NoSpacing"/>
        <w:spacing w:before="0" w:after="0" w:line="360" w:lineRule="exact"/>
        <w:rPr>
          <w:spacing w:val="-2"/>
          <w:kern w:val="2"/>
          <w:szCs w:val="28"/>
          <w:lang w:val="vi-VN"/>
        </w:rPr>
      </w:pPr>
      <w:r w:rsidRPr="000C0570">
        <w:rPr>
          <w:kern w:val="2"/>
          <w:szCs w:val="28"/>
          <w:lang w:val="nl-NL"/>
        </w:rPr>
        <w:t>- Chưa có chính sách, quy định cụ thể nhằm tính toán đầy đủ, định giá giá trị của tài nguyên nước đ</w:t>
      </w:r>
      <w:r w:rsidRPr="000C0570">
        <w:rPr>
          <w:rFonts w:eastAsia="Times New Roman"/>
          <w:kern w:val="2"/>
          <w:szCs w:val="28"/>
          <w:lang w:val="vi-VN"/>
        </w:rPr>
        <w:t xml:space="preserve">iều này dẫn đến tình trạng sử dụng nước không tiết kiệm, thất thoát, lãng phí nước và triệt tiêu động lực phát triển, không kêu gọi được việc xã hội hóa trong ngành </w:t>
      </w:r>
      <w:r w:rsidRPr="000C0570">
        <w:rPr>
          <w:rFonts w:eastAsia="Times New Roman"/>
          <w:spacing w:val="-2"/>
          <w:kern w:val="2"/>
          <w:szCs w:val="28"/>
          <w:lang w:val="vi-VN"/>
        </w:rPr>
        <w:t>nước</w:t>
      </w:r>
      <w:r w:rsidRPr="000C0570">
        <w:rPr>
          <w:spacing w:val="-2"/>
          <w:kern w:val="2"/>
          <w:szCs w:val="28"/>
          <w:lang w:val="vi-VN"/>
        </w:rPr>
        <w:t>.</w:t>
      </w:r>
    </w:p>
    <w:p w14:paraId="50185F50" w14:textId="77777777" w:rsidR="00EB165E" w:rsidRPr="000C0570" w:rsidRDefault="00EB165E" w:rsidP="000C0570">
      <w:pPr>
        <w:widowControl w:val="0"/>
        <w:spacing w:after="0" w:line="360" w:lineRule="exact"/>
        <w:ind w:firstLine="720"/>
        <w:jc w:val="both"/>
        <w:rPr>
          <w:rFonts w:cs="Times New Roman"/>
          <w:kern w:val="2"/>
          <w:szCs w:val="28"/>
          <w:lang w:val="vi-VN"/>
        </w:rPr>
      </w:pPr>
      <w:r w:rsidRPr="000C0570">
        <w:rPr>
          <w:rFonts w:cs="Times New Roman"/>
          <w:kern w:val="2"/>
          <w:szCs w:val="28"/>
          <w:lang w:val="vi-VN"/>
        </w:rPr>
        <w:t xml:space="preserve">- Một số quy định điều kiện kinh doanh không còn phù hợp với điều kiện thực tế như quy định về thực hiện điều tra cơ bản tài nguyên nước và lập quy hoạch về tài nguyên nước. </w:t>
      </w:r>
    </w:p>
    <w:p w14:paraId="520D528F" w14:textId="77777777" w:rsidR="00CB7E81" w:rsidRPr="000C0570" w:rsidRDefault="00CB7E81" w:rsidP="000C0570">
      <w:pPr>
        <w:spacing w:after="0" w:line="360" w:lineRule="exact"/>
        <w:ind w:firstLine="720"/>
        <w:jc w:val="both"/>
        <w:rPr>
          <w:rFonts w:eastAsia="Times New Roman" w:cs="Times New Roman"/>
          <w:kern w:val="2"/>
          <w:szCs w:val="28"/>
          <w:lang w:val="vi-VN"/>
        </w:rPr>
      </w:pPr>
      <w:r w:rsidRPr="000C0570">
        <w:rPr>
          <w:rFonts w:cs="Times New Roman"/>
          <w:kern w:val="2"/>
          <w:szCs w:val="28"/>
          <w:lang w:val="nl-NL"/>
        </w:rPr>
        <w:t xml:space="preserve">- Chưa có </w:t>
      </w:r>
      <w:r w:rsidRPr="000C0570">
        <w:rPr>
          <w:rFonts w:cs="Times New Roman"/>
          <w:kern w:val="2"/>
          <w:szCs w:val="28"/>
          <w:lang w:val="it-IT"/>
        </w:rPr>
        <w:t>ch</w:t>
      </w:r>
      <w:r w:rsidRPr="000C0570">
        <w:rPr>
          <w:rFonts w:cs="Times New Roman"/>
          <w:kern w:val="2"/>
          <w:szCs w:val="28"/>
          <w:lang w:val="nl-NL"/>
        </w:rPr>
        <w:t>í</w:t>
      </w:r>
      <w:r w:rsidRPr="000C0570">
        <w:rPr>
          <w:rFonts w:cs="Times New Roman"/>
          <w:kern w:val="2"/>
          <w:szCs w:val="28"/>
          <w:lang w:val="pt-PT"/>
        </w:rPr>
        <w:t>nh s</w:t>
      </w:r>
      <w:r w:rsidRPr="000C0570">
        <w:rPr>
          <w:rFonts w:cs="Times New Roman"/>
          <w:kern w:val="2"/>
          <w:szCs w:val="28"/>
          <w:lang w:val="nl-NL"/>
        </w:rPr>
        <w:t xml:space="preserve">ách cụ thể, rõ ràng về sử dụng và phân bổ nguồn thu cho </w:t>
      </w:r>
      <w:r w:rsidRPr="000C0570">
        <w:rPr>
          <w:rFonts w:eastAsia="Times New Roman" w:cs="Times New Roman"/>
          <w:kern w:val="2"/>
          <w:szCs w:val="28"/>
          <w:lang w:val="vi-VN"/>
        </w:rPr>
        <w:t>hoạt động bảo vệ nguồn sinh thủy, dẫn đến không thúc đẩy phát triển kinh tế các vùng miền.</w:t>
      </w:r>
    </w:p>
    <w:p w14:paraId="64251143" w14:textId="43C81B5B" w:rsidR="00CB7E81" w:rsidRPr="000C0570" w:rsidRDefault="00CB7E81" w:rsidP="000C0570">
      <w:pPr>
        <w:spacing w:after="0" w:line="360" w:lineRule="exact"/>
        <w:ind w:firstLine="720"/>
        <w:jc w:val="both"/>
        <w:rPr>
          <w:rFonts w:cs="Times New Roman"/>
          <w:lang w:val="nl-NL" w:eastAsia="vi-VN"/>
        </w:rPr>
      </w:pPr>
      <w:r w:rsidRPr="000C0570">
        <w:rPr>
          <w:rFonts w:cs="Times New Roman"/>
          <w:szCs w:val="28"/>
          <w:lang w:val="vi-VN"/>
        </w:rPr>
        <w:t>- Ngoài ra, một số quy định không còn phù hợp</w:t>
      </w:r>
      <w:r w:rsidR="00C33F0C" w:rsidRPr="000C0570">
        <w:rPr>
          <w:rFonts w:cs="Times New Roman"/>
          <w:szCs w:val="28"/>
          <w:lang w:val="vi-VN"/>
        </w:rPr>
        <w:t xml:space="preserve"> hoặc</w:t>
      </w:r>
      <w:r w:rsidRPr="000C0570">
        <w:rPr>
          <w:rFonts w:cs="Times New Roman"/>
          <w:szCs w:val="28"/>
          <w:lang w:val="vi-VN"/>
        </w:rPr>
        <w:t xml:space="preserve"> cần phải có quy định cụ thể hơn </w:t>
      </w:r>
      <w:r w:rsidR="00C33F0C" w:rsidRPr="000C0570">
        <w:rPr>
          <w:rFonts w:cs="Times New Roman"/>
          <w:szCs w:val="28"/>
          <w:lang w:val="vi-VN"/>
        </w:rPr>
        <w:t xml:space="preserve">hay phải bổ sung để nhằm quản lý chặt chẽ hơn </w:t>
      </w:r>
      <w:r w:rsidRPr="000C0570">
        <w:rPr>
          <w:rFonts w:cs="Times New Roman"/>
          <w:szCs w:val="28"/>
          <w:lang w:val="vi-VN"/>
        </w:rPr>
        <w:t>như việc chấp thuận sử dụng mặt nước hồ chứa;</w:t>
      </w:r>
      <w:r w:rsidR="006472FD" w:rsidRPr="000C0570">
        <w:rPr>
          <w:rFonts w:cs="Times New Roman"/>
          <w:szCs w:val="28"/>
          <w:lang w:val="vi-VN"/>
        </w:rPr>
        <w:t xml:space="preserve"> bổ sung nhân tạo nước dưới đất;</w:t>
      </w:r>
      <w:r w:rsidR="00C33F0C" w:rsidRPr="000C0570">
        <w:rPr>
          <w:rFonts w:cs="Times New Roman"/>
          <w:szCs w:val="28"/>
          <w:lang w:val="vi-VN"/>
        </w:rPr>
        <w:t xml:space="preserve"> kiểm soát các hoạt động đào hồ, ao tạo không gian chứa, trữ nước (hồ ao không trên sông suối) hoặc kênh nhân tạo dẫn nước; </w:t>
      </w:r>
      <w:r w:rsidR="006472FD" w:rsidRPr="000C0570">
        <w:rPr>
          <w:rFonts w:cs="Times New Roman"/>
          <w:szCs w:val="28"/>
          <w:lang w:val="vi-VN"/>
        </w:rPr>
        <w:t xml:space="preserve">quy định liên quan đến phòng chống ngập úng khu vực đô thị; </w:t>
      </w:r>
      <w:r w:rsidR="003E77E7" w:rsidRPr="000C0570">
        <w:rPr>
          <w:rFonts w:cs="Times New Roman"/>
          <w:szCs w:val="28"/>
          <w:lang w:val="vi-VN"/>
        </w:rPr>
        <w:t xml:space="preserve">vấn đề </w:t>
      </w:r>
      <w:r w:rsidR="003E77E7" w:rsidRPr="000C0570">
        <w:rPr>
          <w:rFonts w:cs="Times New Roman"/>
          <w:kern w:val="2"/>
          <w:szCs w:val="28"/>
          <w:lang w:val="nl-NL"/>
        </w:rPr>
        <w:t>chuyển đổi số, các quy định liên quan đến c</w:t>
      </w:r>
      <w:r w:rsidR="00103ABA" w:rsidRPr="000C0570">
        <w:rPr>
          <w:rFonts w:cs="Times New Roman"/>
          <w:kern w:val="2"/>
          <w:szCs w:val="28"/>
          <w:lang w:val="nl-NL"/>
        </w:rPr>
        <w:t>ô</w:t>
      </w:r>
      <w:r w:rsidR="003E77E7" w:rsidRPr="000C0570">
        <w:rPr>
          <w:rFonts w:cs="Times New Roman"/>
          <w:kern w:val="2"/>
          <w:szCs w:val="28"/>
          <w:lang w:val="nl-NL"/>
        </w:rPr>
        <w:t>ng cụ hỗ trợ ra quyết định</w:t>
      </w:r>
      <w:r w:rsidR="003E77E7" w:rsidRPr="000C0570">
        <w:rPr>
          <w:rFonts w:cs="Times New Roman"/>
          <w:szCs w:val="28"/>
          <w:lang w:val="vi-VN"/>
        </w:rPr>
        <w:t xml:space="preserve"> cho công tác quản lý tài nguyên nước; </w:t>
      </w:r>
      <w:r w:rsidR="00C33F0C" w:rsidRPr="000C0570">
        <w:rPr>
          <w:rFonts w:cs="Times New Roman"/>
          <w:szCs w:val="28"/>
          <w:lang w:val="vi-VN"/>
        </w:rPr>
        <w:t>quy định cụ thể</w:t>
      </w:r>
      <w:r w:rsidRPr="000C0570">
        <w:rPr>
          <w:rFonts w:cs="Times New Roman"/>
          <w:szCs w:val="28"/>
          <w:lang w:val="vi-VN"/>
        </w:rPr>
        <w:t xml:space="preserve"> </w:t>
      </w:r>
      <w:r w:rsidRPr="000C0570">
        <w:rPr>
          <w:rFonts w:cs="Times New Roman"/>
          <w:lang w:val="nl-NL" w:eastAsia="vi-VN"/>
        </w:rPr>
        <w:t>đối tượng cụ thể thuộc trường hợp khai thác, sử dụng nước cho phòng cháy, chữa cháy, ứng phó, khắc phục sự cố ô nhiễm, dịch bệnh và các trường hợp khẩn cấp khác; các trường hợp phải thu tiền cấp quyền khai thác tài nguyên nước</w:t>
      </w:r>
      <w:r w:rsidR="00C33F0C" w:rsidRPr="000C0570">
        <w:rPr>
          <w:rFonts w:cs="Times New Roman"/>
          <w:lang w:val="nl-NL" w:eastAsia="vi-VN"/>
        </w:rPr>
        <w:t>,</w:t>
      </w:r>
      <w:r w:rsidRPr="000C0570">
        <w:rPr>
          <w:rFonts w:cs="Times New Roman"/>
          <w:lang w:val="nl-NL" w:eastAsia="vi-VN"/>
        </w:rPr>
        <w:t>...</w:t>
      </w:r>
    </w:p>
    <w:p w14:paraId="7D1424F5" w14:textId="77777777" w:rsidR="00882058" w:rsidRPr="000C0570" w:rsidRDefault="002E1B30" w:rsidP="000C0570">
      <w:pPr>
        <w:spacing w:after="0" w:line="360" w:lineRule="exact"/>
        <w:ind w:firstLine="720"/>
        <w:jc w:val="both"/>
        <w:rPr>
          <w:rFonts w:cs="Times New Roman"/>
          <w:szCs w:val="28"/>
          <w:lang w:val="nl-NL"/>
        </w:rPr>
      </w:pPr>
      <w:r w:rsidRPr="000C0570">
        <w:rPr>
          <w:rFonts w:cs="Times New Roman"/>
          <w:szCs w:val="28"/>
          <w:lang w:val="nl-NL"/>
        </w:rPr>
        <w:t xml:space="preserve">Bên cạnh đó, việc thi hành pháp luật về tài nguyên nước ở một số nơi còn chưa nghiêm và việc phát hiện, ngăn chặn và xử lý các hành vi vi phạm chưa được thực hiện tốt; các cơ chế tài chính, chế tài, công cụ kiểm soát, giám sát chưa hiệu quả; các cơ chế hợp tác, giải quyết các vấn đề nước xuyên biên giới còn chưa đồng bộ; </w:t>
      </w:r>
      <w:r w:rsidR="00E92093" w:rsidRPr="000C0570">
        <w:rPr>
          <w:rFonts w:cs="Times New Roman"/>
          <w:szCs w:val="28"/>
          <w:lang w:val="nl-NL"/>
        </w:rPr>
        <w:t>sự phối hợp chưa đồng bộ, hiệu quả giữa các cấp, các ngành cũng là một vấn đề lớn cần giải quyết.</w:t>
      </w:r>
    </w:p>
    <w:p w14:paraId="08DAC13F" w14:textId="77777777" w:rsidR="002D40D6" w:rsidRPr="000C0570" w:rsidRDefault="002D40D6" w:rsidP="000C0570">
      <w:pPr>
        <w:pStyle w:val="Heading2"/>
        <w:spacing w:before="0"/>
        <w:rPr>
          <w:rFonts w:cs="Times New Roman"/>
          <w:color w:val="auto"/>
          <w:kern w:val="2"/>
          <w:szCs w:val="28"/>
          <w:lang w:val="pt-PT"/>
        </w:rPr>
      </w:pPr>
      <w:r w:rsidRPr="000C0570">
        <w:rPr>
          <w:rFonts w:cs="Times New Roman"/>
          <w:color w:val="auto"/>
          <w:kern w:val="2"/>
          <w:szCs w:val="28"/>
          <w:lang w:val="pt-PT"/>
        </w:rPr>
        <w:t xml:space="preserve">2. </w:t>
      </w:r>
      <w:r w:rsidR="00882058" w:rsidRPr="000C0570">
        <w:rPr>
          <w:rFonts w:cs="Times New Roman"/>
          <w:color w:val="auto"/>
          <w:kern w:val="2"/>
          <w:szCs w:val="28"/>
          <w:lang w:val="pt-PT"/>
        </w:rPr>
        <w:t>Cơ sở</w:t>
      </w:r>
      <w:r w:rsidRPr="000C0570">
        <w:rPr>
          <w:rFonts w:cs="Times New Roman"/>
          <w:color w:val="auto"/>
          <w:kern w:val="2"/>
          <w:szCs w:val="28"/>
          <w:lang w:val="pt-PT"/>
        </w:rPr>
        <w:t xml:space="preserve"> chính trị, pháp lý</w:t>
      </w:r>
    </w:p>
    <w:p w14:paraId="4B343347" w14:textId="77777777" w:rsidR="00167CEF" w:rsidRPr="000C0570" w:rsidRDefault="00167CEF" w:rsidP="000C0570">
      <w:pPr>
        <w:spacing w:after="0" w:line="360" w:lineRule="exact"/>
        <w:ind w:firstLine="720"/>
        <w:jc w:val="both"/>
        <w:rPr>
          <w:rFonts w:cs="Times New Roman"/>
          <w:kern w:val="2"/>
          <w:szCs w:val="28"/>
          <w:lang w:val="nl-NL" w:eastAsia="vi-VN"/>
        </w:rPr>
      </w:pPr>
      <w:r w:rsidRPr="000C0570">
        <w:rPr>
          <w:rFonts w:cs="Times New Roman"/>
          <w:kern w:val="2"/>
          <w:szCs w:val="28"/>
          <w:lang w:val="nl-NL" w:eastAsia="vi-VN"/>
        </w:rPr>
        <w:t>Sau khi Luật Tài nguyên nước có hiệu lực, nhiều chủ trương, chính sách mới của Đảng và nhà nước liên quan đến quản lý, bảo vệ tài nguyên, trong đó có tài nguyên nước, cụ thể:</w:t>
      </w:r>
    </w:p>
    <w:p w14:paraId="2C9FF6C6" w14:textId="77777777" w:rsidR="00882058" w:rsidRPr="000C0570" w:rsidRDefault="00882058" w:rsidP="000C0570">
      <w:pPr>
        <w:spacing w:after="0" w:line="360" w:lineRule="exact"/>
        <w:ind w:firstLine="720"/>
        <w:jc w:val="both"/>
        <w:rPr>
          <w:rFonts w:cs="Times New Roman"/>
          <w:kern w:val="2"/>
          <w:szCs w:val="28"/>
          <w:lang w:val="nl-NL" w:eastAsia="vi-VN"/>
        </w:rPr>
      </w:pPr>
      <w:r w:rsidRPr="000C0570">
        <w:rPr>
          <w:rFonts w:cs="Times New Roman"/>
          <w:kern w:val="2"/>
          <w:szCs w:val="28"/>
          <w:lang w:val="nl-NL" w:eastAsia="vi-VN"/>
        </w:rPr>
        <w:lastRenderedPageBreak/>
        <w:t>- Hiến pháp năm 2013 quy định: 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14:paraId="0FCAC474" w14:textId="77777777" w:rsidR="00882058" w:rsidRPr="000C0570" w:rsidRDefault="00882058" w:rsidP="000C0570">
      <w:pPr>
        <w:spacing w:after="0" w:line="360" w:lineRule="exact"/>
        <w:ind w:firstLine="720"/>
        <w:jc w:val="both"/>
        <w:rPr>
          <w:rFonts w:cs="Times New Roman"/>
          <w:kern w:val="2"/>
          <w:szCs w:val="28"/>
          <w:lang w:val="nl-NL" w:eastAsia="vi-VN"/>
        </w:rPr>
      </w:pPr>
      <w:r w:rsidRPr="000C0570">
        <w:rPr>
          <w:rFonts w:cs="Times New Roman"/>
          <w:kern w:val="2"/>
          <w:szCs w:val="28"/>
          <w:lang w:val="nl-NL" w:eastAsia="vi-VN"/>
        </w:rPr>
        <w:t>- Nghị quyết Đại hội đại biểu toàn quốc lần thứ XIII của Đảng: “Chủ động thích ứng có hiệu quả với biến đổi khí hậu, phòng chống và giảm nhẹ thiên tai, dịch bệnh, quản lý, khai thác, sử dụng hợp lý, tiết kiệm, hiệu quả và bền vững tài nguyên”. Báo cáo chính trị của Ban Chấp hành Trung ương Đảng khóa XII tại Đại hội đại biểu toàn quốc lần thứ XIII của Đảng nêu rõ “Xây dựng chiến lược an ninh nguồn nước quốc gia”.</w:t>
      </w:r>
    </w:p>
    <w:p w14:paraId="70DF444B" w14:textId="77777777" w:rsidR="00882058" w:rsidRPr="000C0570" w:rsidRDefault="00882058" w:rsidP="000C0570">
      <w:pPr>
        <w:spacing w:after="0" w:line="360" w:lineRule="exact"/>
        <w:ind w:firstLine="720"/>
        <w:jc w:val="both"/>
        <w:rPr>
          <w:rFonts w:cs="Times New Roman"/>
          <w:kern w:val="2"/>
          <w:szCs w:val="28"/>
          <w:lang w:val="nl-NL" w:eastAsia="vi-VN"/>
        </w:rPr>
      </w:pPr>
      <w:r w:rsidRPr="000C0570">
        <w:rPr>
          <w:rFonts w:cs="Times New Roman"/>
          <w:kern w:val="2"/>
          <w:szCs w:val="28"/>
          <w:lang w:val="nl-NL" w:eastAsia="vi-VN"/>
        </w:rPr>
        <w:t xml:space="preserve">- </w:t>
      </w:r>
      <w:r w:rsidRPr="000C0570">
        <w:rPr>
          <w:rFonts w:cs="Times New Roman"/>
          <w:kern w:val="2"/>
          <w:szCs w:val="28"/>
          <w:lang w:val="am-ET" w:eastAsia="vi-VN"/>
        </w:rPr>
        <w:t xml:space="preserve">Nghị quyết số 24-NQ/TW ngày </w:t>
      </w:r>
      <w:r w:rsidRPr="000C0570">
        <w:rPr>
          <w:rFonts w:cs="Times New Roman"/>
          <w:kern w:val="2"/>
          <w:szCs w:val="28"/>
          <w:lang w:val="vi-VN" w:eastAsia="vi-VN"/>
        </w:rPr>
        <w:t>0</w:t>
      </w:r>
      <w:r w:rsidRPr="000C0570">
        <w:rPr>
          <w:rFonts w:cs="Times New Roman"/>
          <w:kern w:val="2"/>
          <w:szCs w:val="28"/>
          <w:lang w:val="am-ET" w:eastAsia="vi-VN"/>
        </w:rPr>
        <w:t>3</w:t>
      </w:r>
      <w:r w:rsidRPr="000C0570">
        <w:rPr>
          <w:rFonts w:cs="Times New Roman"/>
          <w:kern w:val="2"/>
          <w:szCs w:val="28"/>
          <w:lang w:val="nl-NL" w:eastAsia="vi-VN"/>
        </w:rPr>
        <w:t>/</w:t>
      </w:r>
      <w:r w:rsidRPr="000C0570">
        <w:rPr>
          <w:rFonts w:cs="Times New Roman"/>
          <w:kern w:val="2"/>
          <w:szCs w:val="28"/>
          <w:lang w:val="am-ET" w:eastAsia="vi-VN"/>
        </w:rPr>
        <w:t>6</w:t>
      </w:r>
      <w:r w:rsidRPr="000C0570">
        <w:rPr>
          <w:rFonts w:cs="Times New Roman"/>
          <w:kern w:val="2"/>
          <w:szCs w:val="28"/>
          <w:lang w:val="nl-NL" w:eastAsia="vi-VN"/>
        </w:rPr>
        <w:t>/</w:t>
      </w:r>
      <w:r w:rsidRPr="000C0570">
        <w:rPr>
          <w:rFonts w:cs="Times New Roman"/>
          <w:kern w:val="2"/>
          <w:szCs w:val="28"/>
          <w:lang w:val="am-ET" w:eastAsia="vi-VN"/>
        </w:rPr>
        <w:t xml:space="preserve">2013 </w:t>
      </w:r>
      <w:r w:rsidRPr="000C0570">
        <w:rPr>
          <w:rFonts w:cs="Times New Roman"/>
          <w:kern w:val="2"/>
          <w:szCs w:val="28"/>
          <w:lang w:val="nl-NL" w:eastAsia="vi-VN"/>
        </w:rPr>
        <w:t xml:space="preserve">của </w:t>
      </w:r>
      <w:r w:rsidRPr="000C0570">
        <w:rPr>
          <w:rFonts w:cs="Times New Roman"/>
          <w:kern w:val="2"/>
          <w:szCs w:val="28"/>
          <w:lang w:val="am-ET" w:eastAsia="vi-VN"/>
        </w:rPr>
        <w:t>Hội nghị Trung ương 7 khóa XI về chủ động ứng phó với biến đổi khí hậu, tăng cường quản lý tài nguyên và</w:t>
      </w:r>
      <w:r w:rsidRPr="000C0570">
        <w:rPr>
          <w:rFonts w:cs="Times New Roman"/>
          <w:kern w:val="2"/>
          <w:szCs w:val="28"/>
          <w:lang w:val="nl-NL" w:eastAsia="vi-VN"/>
        </w:rPr>
        <w:t xml:space="preserve"> </w:t>
      </w:r>
      <w:r w:rsidRPr="000C0570">
        <w:rPr>
          <w:rFonts w:cs="Times New Roman"/>
          <w:kern w:val="2"/>
          <w:szCs w:val="28"/>
          <w:lang w:val="nl-NL"/>
        </w:rPr>
        <w:t>bảo vệ môi trường</w:t>
      </w:r>
      <w:r w:rsidRPr="000C0570">
        <w:rPr>
          <w:rFonts w:cs="Times New Roman"/>
          <w:kern w:val="2"/>
          <w:szCs w:val="28"/>
          <w:lang w:val="am-ET" w:eastAsia="vi-VN"/>
        </w:rPr>
        <w:t xml:space="preserve">, </w:t>
      </w:r>
      <w:r w:rsidRPr="000C0570">
        <w:rPr>
          <w:rFonts w:cs="Times New Roman"/>
          <w:kern w:val="2"/>
          <w:szCs w:val="28"/>
          <w:lang w:val="nl-NL" w:eastAsia="vi-VN"/>
        </w:rPr>
        <w:t>nêu rõ</w:t>
      </w:r>
      <w:r w:rsidRPr="000C0570">
        <w:rPr>
          <w:rFonts w:cs="Times New Roman"/>
          <w:kern w:val="2"/>
          <w:szCs w:val="28"/>
          <w:lang w:val="am-ET" w:eastAsia="vi-VN"/>
        </w:rPr>
        <w:t xml:space="preserve">: “Đổi mới, hoàn thiện cơ chế, chính sách tài chính, tăng cường và đa dạng hóa nguồn lực cho ứng phó với biến đổi khí hậu, quản lý tài nguyên và bảo vệ môi trường; </w:t>
      </w:r>
      <w:r w:rsidRPr="000C0570">
        <w:rPr>
          <w:rFonts w:cs="Times New Roman"/>
          <w:kern w:val="2"/>
          <w:szCs w:val="28"/>
          <w:lang w:val="nl-NL" w:eastAsia="vi-VN"/>
        </w:rPr>
        <w:t>q</w:t>
      </w:r>
      <w:r w:rsidRPr="000C0570">
        <w:rPr>
          <w:rFonts w:cs="Times New Roman"/>
          <w:kern w:val="2"/>
          <w:szCs w:val="28"/>
          <w:lang w:val="am-ET" w:eastAsia="vi-VN"/>
        </w:rPr>
        <w:t>uán triệt và vận dụng có hiệu quả các nguyên tắc: người gây ô nhiễm phải trả chi phí để xử lý, khắc phục hậu quả, cải tạo và phục hồi môi trường; người được hưởng lợi từ tài nguyên, môi trường phải có nghĩa vụ đóng góp để đầu tư trở lại cho quản lý tài nguyên và bảo vệ môi trường”</w:t>
      </w:r>
      <w:r w:rsidRPr="000C0570">
        <w:rPr>
          <w:rFonts w:cs="Times New Roman"/>
          <w:kern w:val="2"/>
          <w:szCs w:val="28"/>
          <w:lang w:val="nl-NL" w:eastAsia="vi-VN"/>
        </w:rPr>
        <w:t>.</w:t>
      </w:r>
    </w:p>
    <w:p w14:paraId="404BED41" w14:textId="77777777" w:rsidR="00882058" w:rsidRPr="000C0570" w:rsidRDefault="00882058" w:rsidP="000C0570">
      <w:pPr>
        <w:spacing w:after="0" w:line="360" w:lineRule="exact"/>
        <w:ind w:firstLine="720"/>
        <w:jc w:val="both"/>
        <w:rPr>
          <w:rFonts w:cs="Times New Roman"/>
          <w:szCs w:val="28"/>
          <w:lang w:val="nb-NO"/>
        </w:rPr>
      </w:pPr>
      <w:r w:rsidRPr="000C0570">
        <w:rPr>
          <w:rFonts w:eastAsia="Times New Roman" w:cs="Times New Roman"/>
          <w:szCs w:val="28"/>
          <w:lang w:val="nb-NO"/>
        </w:rPr>
        <w:t xml:space="preserve">- Nghị quyết 120/NQ-CP ngày 17/11/2017 của Chính phủ ban hành về phát triển bền vững đồng bằng sông Cửu Long thích ứng với biến đổi khí hậu nhấn mạnh </w:t>
      </w:r>
      <w:r w:rsidRPr="000C0570">
        <w:rPr>
          <w:rFonts w:cs="Times New Roman"/>
          <w:szCs w:val="28"/>
          <w:lang w:val="nb-NO"/>
        </w:rPr>
        <w:t>Tài nguyên nước là yếu tố cốt lõi, là cơ sở cho việc hoạch định chiến lược, chính sách, quy hoạch phát triển vùng, cần phải được quản lý tổng hợp trên toàn lưu vực. Bên cạnh tài nguyên nước ngọt, cần coi nước lợ, nước mặn cũng là nguồn tài nguyên thiên nhiên để phát triển kinh tế. Tăng cường quản lý và sử dụng hiệu quả tiết kiệm và bền vững tài nguyên nước trong vùng.</w:t>
      </w:r>
    </w:p>
    <w:p w14:paraId="3BD9A1C4" w14:textId="1E0EC287" w:rsidR="00882058" w:rsidRPr="000C0570" w:rsidRDefault="00882058" w:rsidP="000C0570">
      <w:pPr>
        <w:spacing w:after="0" w:line="360" w:lineRule="exact"/>
        <w:ind w:firstLine="720"/>
        <w:jc w:val="both"/>
        <w:rPr>
          <w:rFonts w:cs="Times New Roman"/>
          <w:kern w:val="2"/>
          <w:szCs w:val="28"/>
          <w:lang w:val="nl-NL" w:eastAsia="vi-VN"/>
        </w:rPr>
      </w:pPr>
      <w:r w:rsidRPr="000C0570">
        <w:rPr>
          <w:rFonts w:cs="Times New Roman"/>
          <w:kern w:val="2"/>
          <w:szCs w:val="28"/>
          <w:lang w:val="nl-NL" w:eastAsia="vi-VN"/>
        </w:rPr>
        <w:t>- Nghị quyết số 39-NQ/TW ngày 15/01/2019 của Bộ Chính trị về nâng cao hiệu quả quản lý, khai thác, sử dụng và phát huy các nguồn lực của nền kinh tế: đa dạng hóa các hình thức huy động và sử dụng nguồn lực; thúc đẩy xã hội hóa, thu hút mạnh mẽ các nguồn lực đầu tư ngoài nhà nước; áp dụng nguyên tắc thị trường trong quản lý, khai thác, sử dụng các nguồn lực cho phát triển.</w:t>
      </w:r>
    </w:p>
    <w:p w14:paraId="271FBD2A" w14:textId="77777777" w:rsidR="00882058" w:rsidRPr="000C0570" w:rsidRDefault="00882058" w:rsidP="000C0570">
      <w:pPr>
        <w:spacing w:after="0" w:line="360" w:lineRule="exact"/>
        <w:ind w:firstLine="720"/>
        <w:jc w:val="both"/>
        <w:rPr>
          <w:rFonts w:cs="Times New Roman"/>
          <w:kern w:val="2"/>
          <w:lang w:val="nl-NL"/>
        </w:rPr>
      </w:pPr>
      <w:r w:rsidRPr="000C0570">
        <w:rPr>
          <w:rFonts w:cs="Times New Roman"/>
          <w:kern w:val="2"/>
          <w:lang w:val="nl-NL"/>
        </w:rPr>
        <w:t>- Nghị quyết số 50/2022/QH15 ngày 13/6/2022 của Quốc hội về Chương trình xây dựng luật, pháp lệnh năm 2023, điều chỉnh Chương trình xây dựng luật, pháp lệnh năm 2022</w:t>
      </w:r>
      <w:r w:rsidRPr="000C0570">
        <w:rPr>
          <w:rFonts w:cs="Times New Roman"/>
          <w:spacing w:val="-2"/>
          <w:kern w:val="2"/>
          <w:szCs w:val="28"/>
          <w:lang w:val="nl-NL"/>
        </w:rPr>
        <w:t>.</w:t>
      </w:r>
    </w:p>
    <w:p w14:paraId="07A8A963" w14:textId="77777777" w:rsidR="00882058" w:rsidRPr="000C0570" w:rsidRDefault="00882058" w:rsidP="000C0570">
      <w:pPr>
        <w:spacing w:after="0" w:line="360" w:lineRule="exact"/>
        <w:ind w:firstLine="720"/>
        <w:jc w:val="both"/>
        <w:rPr>
          <w:rFonts w:cs="Times New Roman"/>
          <w:kern w:val="2"/>
          <w:szCs w:val="28"/>
          <w:lang w:val="nl-NL" w:eastAsia="vi-VN"/>
        </w:rPr>
      </w:pPr>
      <w:r w:rsidRPr="000C0570">
        <w:rPr>
          <w:rFonts w:cs="Times New Roman"/>
          <w:kern w:val="2"/>
          <w:szCs w:val="28"/>
          <w:lang w:val="nl-NL" w:eastAsia="vi-VN"/>
        </w:rPr>
        <w:t xml:space="preserve">- Kết luận số 36-KL/TW ngày 23/6/2022 của Bộ Chính trị về bảo đảm an ninh nguồn nước và an toàn hồ đập, hồ chứa nước đến năm 2030, tầm nhìn đến </w:t>
      </w:r>
      <w:r w:rsidRPr="000C0570">
        <w:rPr>
          <w:rFonts w:cs="Times New Roman"/>
          <w:kern w:val="2"/>
          <w:szCs w:val="28"/>
          <w:lang w:val="nl-NL" w:eastAsia="vi-VN"/>
        </w:rPr>
        <w:lastRenderedPageBreak/>
        <w:t>năm 2045, trong đó nêu giải pháp rà soát, hoàn thiện hệ thống pháp luật, cơ chế, chính sách liên quan đến an ninh nguồn nước và an toàn đập, hồ chứa nước bảo đảm đồng bộ, khả thi. Xây dựng và hoàn thiện chính sách khuyến khích thu hút nguồn lực để đầu tư các dự án trọng điểm liên kết, kết nối nguồn nước liên tỉnh, liên vùng...</w:t>
      </w:r>
    </w:p>
    <w:p w14:paraId="6C76E61F" w14:textId="77777777" w:rsidR="000B785E" w:rsidRPr="000C0570" w:rsidRDefault="000B785E" w:rsidP="000C0570">
      <w:pPr>
        <w:autoSpaceDE w:val="0"/>
        <w:autoSpaceDN w:val="0"/>
        <w:adjustRightInd w:val="0"/>
        <w:spacing w:after="0" w:line="360" w:lineRule="exact"/>
        <w:ind w:firstLine="720"/>
        <w:jc w:val="both"/>
        <w:rPr>
          <w:rFonts w:eastAsia="Times New Roman" w:cs="Times New Roman"/>
          <w:szCs w:val="28"/>
        </w:rPr>
      </w:pPr>
      <w:r w:rsidRPr="000C0570">
        <w:rPr>
          <w:rFonts w:cs="Times New Roman"/>
          <w:spacing w:val="-2"/>
          <w:szCs w:val="28"/>
          <w:lang w:eastAsia="vi-VN"/>
        </w:rPr>
        <w:t xml:space="preserve">Tại các Nghị quyết về Phiên họp chuyên đề xây dựng pháp luật của Chính phủ (số 13/NQ-CP ngày 30/01/2022, </w:t>
      </w:r>
      <w:r w:rsidRPr="000C0570">
        <w:rPr>
          <w:rFonts w:cs="Times New Roman"/>
          <w:spacing w:val="-2"/>
          <w:szCs w:val="28"/>
        </w:rPr>
        <w:t>số 16/NQ-CP ngày 09/02/2023</w:t>
      </w:r>
      <w:r w:rsidRPr="000C0570">
        <w:rPr>
          <w:rFonts w:cs="Times New Roman"/>
          <w:szCs w:val="28"/>
        </w:rPr>
        <w:t xml:space="preserve">), Chính phủ đã thống nhất về sự cần thiết, quan điểm, mục tiêu sửa đổi Luật Tài nguyên nước năm 2012 cũng như các nội dung cơ bản của dự án </w:t>
      </w:r>
      <w:r w:rsidR="00546EDF" w:rsidRPr="000C0570">
        <w:rPr>
          <w:rFonts w:cs="Times New Roman"/>
          <w:szCs w:val="28"/>
        </w:rPr>
        <w:t>Luật Tài nguyên nước</w:t>
      </w:r>
      <w:r w:rsidRPr="000C0570">
        <w:rPr>
          <w:rFonts w:cs="Times New Roman"/>
          <w:szCs w:val="28"/>
        </w:rPr>
        <w:t xml:space="preserve"> (sửa đổi); đồng thời Chính phủ cũng đã </w:t>
      </w:r>
      <w:r w:rsidR="00546EDF" w:rsidRPr="000C0570">
        <w:rPr>
          <w:rFonts w:cs="Times New Roman"/>
          <w:szCs w:val="28"/>
        </w:rPr>
        <w:t xml:space="preserve">giao Phó Thủ tướng Trần Hồng Hà chỉ đạo việc hoàn thiện dự án Luật này, để trình </w:t>
      </w:r>
      <w:r w:rsidRPr="000C0570">
        <w:rPr>
          <w:rFonts w:cs="Times New Roman"/>
          <w:szCs w:val="28"/>
        </w:rPr>
        <w:t xml:space="preserve">Quốc hội khóa XV cho ý kiến lần đầu về dự án </w:t>
      </w:r>
      <w:r w:rsidR="00546EDF" w:rsidRPr="000C0570">
        <w:rPr>
          <w:rFonts w:cs="Times New Roman"/>
          <w:szCs w:val="28"/>
        </w:rPr>
        <w:t>Luật Tài nguyên nước (sửa đổi)</w:t>
      </w:r>
      <w:r w:rsidRPr="000C0570">
        <w:rPr>
          <w:rFonts w:cs="Times New Roman"/>
          <w:szCs w:val="28"/>
        </w:rPr>
        <w:t xml:space="preserve"> tại kỳ họp</w:t>
      </w:r>
      <w:r w:rsidRPr="000C0570">
        <w:rPr>
          <w:rFonts w:cs="Times New Roman"/>
          <w:szCs w:val="28"/>
          <w:lang w:val="zu-ZA"/>
        </w:rPr>
        <w:t xml:space="preserve"> thứ 5 (tháng 5 năm </w:t>
      </w:r>
      <w:r w:rsidRPr="000C0570">
        <w:rPr>
          <w:rFonts w:cs="Times New Roman"/>
          <w:szCs w:val="28"/>
          <w:lang w:val="vi-VN"/>
        </w:rPr>
        <w:t>202</w:t>
      </w:r>
      <w:r w:rsidRPr="000C0570">
        <w:rPr>
          <w:rFonts w:cs="Times New Roman"/>
          <w:szCs w:val="28"/>
          <w:lang w:val="zu-ZA"/>
        </w:rPr>
        <w:t>3)</w:t>
      </w:r>
      <w:r w:rsidRPr="000C0570">
        <w:rPr>
          <w:rFonts w:cs="Times New Roman"/>
          <w:szCs w:val="28"/>
        </w:rPr>
        <w:t>.</w:t>
      </w:r>
    </w:p>
    <w:p w14:paraId="28672514" w14:textId="77777777" w:rsidR="002D40D6" w:rsidRPr="000C0570" w:rsidRDefault="002D40D6" w:rsidP="000C0570">
      <w:pPr>
        <w:pStyle w:val="Heading1"/>
        <w:spacing w:before="0"/>
        <w:rPr>
          <w:rFonts w:cs="Times New Roman"/>
          <w:color w:val="auto"/>
          <w:kern w:val="2"/>
          <w:lang w:val="vi-VN"/>
        </w:rPr>
      </w:pPr>
      <w:r w:rsidRPr="000C0570">
        <w:rPr>
          <w:rFonts w:cs="Times New Roman"/>
          <w:color w:val="auto"/>
          <w:kern w:val="2"/>
          <w:lang w:val="vi-VN"/>
        </w:rPr>
        <w:t>II. MỤC ĐÍCH, QUAN ĐIỂM XÂY DỰNG VĂN BẢN</w:t>
      </w:r>
    </w:p>
    <w:p w14:paraId="180646D0" w14:textId="77777777" w:rsidR="002D40D6" w:rsidRPr="000C0570" w:rsidRDefault="002D40D6" w:rsidP="000C0570">
      <w:pPr>
        <w:pStyle w:val="Heading2"/>
        <w:spacing w:before="0"/>
        <w:rPr>
          <w:rFonts w:eastAsia="Times New Roman" w:cs="Times New Roman"/>
          <w:color w:val="auto"/>
          <w:kern w:val="2"/>
          <w:szCs w:val="28"/>
          <w:lang w:val="nl-NL"/>
        </w:rPr>
      </w:pPr>
      <w:r w:rsidRPr="000C0570">
        <w:rPr>
          <w:rFonts w:eastAsia="Times New Roman" w:cs="Times New Roman"/>
          <w:color w:val="auto"/>
          <w:kern w:val="2"/>
          <w:szCs w:val="28"/>
          <w:lang w:val="nl-NL"/>
        </w:rPr>
        <w:t>1. Mục đích</w:t>
      </w:r>
    </w:p>
    <w:p w14:paraId="43D7452C" w14:textId="77777777" w:rsidR="00A07115" w:rsidRPr="000C0570" w:rsidRDefault="00A07115" w:rsidP="000C0570">
      <w:pPr>
        <w:spacing w:after="0" w:line="360" w:lineRule="exact"/>
        <w:ind w:firstLine="720"/>
        <w:jc w:val="both"/>
        <w:rPr>
          <w:rFonts w:cs="Times New Roman"/>
          <w:szCs w:val="28"/>
          <w:lang w:val="nl-NL"/>
        </w:rPr>
      </w:pPr>
      <w:r w:rsidRPr="000C0570">
        <w:rPr>
          <w:rFonts w:cs="Times New Roman"/>
          <w:kern w:val="2"/>
          <w:szCs w:val="28"/>
          <w:lang w:val="vi-VN"/>
        </w:rPr>
        <w:t>a) Hoàn thiện hành lang pháp lý đồng bộ, thống nhất,</w:t>
      </w:r>
      <w:r w:rsidRPr="000C0570" w:rsidDel="000F1C6F">
        <w:rPr>
          <w:rFonts w:cs="Times New Roman"/>
          <w:kern w:val="2"/>
          <w:szCs w:val="28"/>
          <w:lang w:val="vi-VN"/>
        </w:rPr>
        <w:t xml:space="preserve"> </w:t>
      </w:r>
      <w:r w:rsidRPr="000C0570">
        <w:rPr>
          <w:rFonts w:cs="Times New Roman"/>
          <w:kern w:val="2"/>
          <w:szCs w:val="28"/>
          <w:lang w:val="vi-VN"/>
        </w:rPr>
        <w:t xml:space="preserve">bảo đảm minh bạch để có khả năng khai thác tối đa nguồn lực tài nguyên, phân bổ hợp lý và sử dụng có hiệu quả; </w:t>
      </w:r>
      <w:r w:rsidRPr="000C0570">
        <w:rPr>
          <w:rFonts w:cs="Times New Roman"/>
          <w:noProof/>
          <w:kern w:val="2"/>
          <w:szCs w:val="28"/>
          <w:lang w:val="pt-BR"/>
        </w:rPr>
        <w:t>bảo</w:t>
      </w:r>
      <w:r w:rsidRPr="000C0570">
        <w:rPr>
          <w:rFonts w:cs="Times New Roman"/>
          <w:kern w:val="2"/>
          <w:szCs w:val="28"/>
          <w:lang w:val="vi-VN"/>
        </w:rPr>
        <w:t xml:space="preserve"> đ</w:t>
      </w:r>
      <w:r w:rsidRPr="000C0570">
        <w:rPr>
          <w:rFonts w:cs="Times New Roman"/>
          <w:noProof/>
          <w:kern w:val="2"/>
          <w:szCs w:val="28"/>
          <w:lang w:val="pt-BR"/>
        </w:rPr>
        <w:t>ảm an ninh nguồn</w:t>
      </w:r>
      <w:r w:rsidRPr="000C0570">
        <w:rPr>
          <w:rFonts w:cs="Times New Roman"/>
          <w:noProof/>
          <w:kern w:val="2"/>
          <w:szCs w:val="28"/>
          <w:lang w:val="vi-VN"/>
        </w:rPr>
        <w:t xml:space="preserve"> nước</w:t>
      </w:r>
      <w:r w:rsidRPr="000C0570">
        <w:rPr>
          <w:rFonts w:cs="Times New Roman"/>
          <w:noProof/>
          <w:kern w:val="2"/>
          <w:szCs w:val="28"/>
          <w:lang w:val="pt-BR"/>
        </w:rPr>
        <w:t xml:space="preserve"> quốc gia; chú trọng phòng ngừa, kiểm soát và phục hồi các nguồn nước bị suy thoái, cạn kiệt và ô nhiễm; </w:t>
      </w:r>
      <w:r w:rsidRPr="000C0570">
        <w:rPr>
          <w:rFonts w:cs="Times New Roman"/>
          <w:szCs w:val="28"/>
          <w:lang w:val="nl-NL"/>
        </w:rPr>
        <w:t xml:space="preserve">phân định rõ trách nhiệm quản lý nguồn nước và trách nhiệm quản lý công trình khai thác nước cả trung ương và địa phương </w:t>
      </w:r>
      <w:r w:rsidRPr="000C0570">
        <w:rPr>
          <w:rFonts w:cs="Times New Roman"/>
          <w:kern w:val="2"/>
          <w:szCs w:val="28"/>
          <w:lang w:val="vi-VN"/>
        </w:rPr>
        <w:t>khắc phục các chồng chéo, xung đột pháp luật</w:t>
      </w:r>
      <w:r w:rsidRPr="000C0570">
        <w:rPr>
          <w:rFonts w:cs="Times New Roman"/>
          <w:szCs w:val="28"/>
          <w:lang w:val="nl-NL"/>
        </w:rPr>
        <w:t>.</w:t>
      </w:r>
    </w:p>
    <w:p w14:paraId="348577E3" w14:textId="77777777" w:rsidR="00A07115" w:rsidRPr="000C0570" w:rsidRDefault="00A07115" w:rsidP="000C0570">
      <w:pPr>
        <w:spacing w:after="0" w:line="360" w:lineRule="exact"/>
        <w:ind w:firstLine="720"/>
        <w:jc w:val="both"/>
        <w:rPr>
          <w:rFonts w:cs="Times New Roman"/>
          <w:noProof/>
          <w:kern w:val="2"/>
          <w:szCs w:val="28"/>
          <w:lang w:val="nl-NL"/>
        </w:rPr>
      </w:pPr>
      <w:r w:rsidRPr="000C0570">
        <w:rPr>
          <w:rFonts w:cs="Times New Roman"/>
          <w:kern w:val="2"/>
          <w:szCs w:val="28"/>
          <w:lang w:val="nl-NL"/>
        </w:rPr>
        <w:t>b) Hướng tới quản lý tài nguyên nước trên nền tảng công nghệ số, thống nhất về cơ sở dữ liệu, xây dựng bộ công cụ hỗ trợ ra quyết định theo thời gian thực, giảm thiểu nhân lực quản lý, vận hành, chi phí đầu tư của nhà nước; giảm điều kiện kinh doanh cho tổ chức, cá nhân.</w:t>
      </w:r>
    </w:p>
    <w:p w14:paraId="7F54FD34" w14:textId="77777777" w:rsidR="00A07115" w:rsidRPr="000C0570" w:rsidRDefault="00A07115" w:rsidP="000C0570">
      <w:pPr>
        <w:spacing w:after="0" w:line="360" w:lineRule="exact"/>
        <w:ind w:firstLine="720"/>
        <w:jc w:val="both"/>
        <w:rPr>
          <w:rFonts w:cs="Times New Roman"/>
          <w:szCs w:val="28"/>
          <w:lang w:val="nl-NL"/>
        </w:rPr>
      </w:pPr>
      <w:r w:rsidRPr="000C0570">
        <w:rPr>
          <w:rFonts w:cs="Times New Roman"/>
          <w:szCs w:val="28"/>
          <w:lang w:val="nl-NL"/>
        </w:rPr>
        <w:t>c) Chuyển dần từ quản lý bằng công cụ hành chính sang quản lý bằng công cụ kinh tế thông qua các chính sách về: giá nước, thuế, phí, lệ phí, tiền cấp quyền khai thác tài nguyên nước; đ</w:t>
      </w:r>
      <w:r w:rsidRPr="000C0570">
        <w:rPr>
          <w:rFonts w:cs="Times New Roman"/>
          <w:szCs w:val="28"/>
          <w:lang w:val="pt-BR"/>
        </w:rPr>
        <w:t>ẩy mạnh xã hội hoá.</w:t>
      </w:r>
    </w:p>
    <w:p w14:paraId="7A82A780" w14:textId="77777777" w:rsidR="006551A8" w:rsidRPr="000C0570" w:rsidRDefault="006551A8" w:rsidP="000C0570">
      <w:pPr>
        <w:pStyle w:val="Heading2"/>
        <w:spacing w:before="0"/>
        <w:rPr>
          <w:rFonts w:eastAsia="Times New Roman" w:cs="Times New Roman"/>
          <w:color w:val="auto"/>
          <w:kern w:val="2"/>
          <w:szCs w:val="28"/>
          <w:lang w:val="nl-NL"/>
        </w:rPr>
      </w:pPr>
      <w:r w:rsidRPr="000C0570">
        <w:rPr>
          <w:rFonts w:eastAsia="Times New Roman" w:cs="Times New Roman"/>
          <w:color w:val="auto"/>
          <w:kern w:val="2"/>
          <w:szCs w:val="28"/>
          <w:lang w:val="nl-NL"/>
        </w:rPr>
        <w:t>2. </w:t>
      </w:r>
      <w:r w:rsidRPr="000C0570">
        <w:rPr>
          <w:rFonts w:eastAsia="Times New Roman" w:cs="Times New Roman"/>
          <w:color w:val="auto"/>
          <w:kern w:val="2"/>
          <w:szCs w:val="28"/>
          <w:lang w:val="vi-VN"/>
        </w:rPr>
        <w:t>Quan điểm xây dựng văn bản</w:t>
      </w:r>
    </w:p>
    <w:p w14:paraId="0160E432" w14:textId="77777777" w:rsidR="00A84F62" w:rsidRPr="000C0570" w:rsidRDefault="00A84F62" w:rsidP="000C0570">
      <w:pPr>
        <w:spacing w:after="0" w:line="360" w:lineRule="exact"/>
        <w:ind w:firstLine="720"/>
        <w:jc w:val="both"/>
        <w:rPr>
          <w:rFonts w:eastAsia="Arial" w:cs="Times New Roman"/>
          <w:kern w:val="2"/>
          <w:szCs w:val="28"/>
          <w:lang w:val="nl-NL"/>
        </w:rPr>
      </w:pPr>
      <w:bookmarkStart w:id="3" w:name="_Hlk85121290"/>
      <w:bookmarkEnd w:id="2"/>
      <w:r w:rsidRPr="000C0570">
        <w:rPr>
          <w:rFonts w:eastAsia="Arial" w:cs="Times New Roman"/>
          <w:kern w:val="2"/>
          <w:szCs w:val="28"/>
          <w:lang w:val="nl-NL"/>
        </w:rPr>
        <w:t>a</w:t>
      </w:r>
      <w:r w:rsidRPr="000C0570">
        <w:rPr>
          <w:rFonts w:eastAsia="Arial" w:cs="Times New Roman"/>
          <w:kern w:val="2"/>
          <w:szCs w:val="28"/>
          <w:lang w:val="vi-VN"/>
        </w:rPr>
        <w:t xml:space="preserve">) </w:t>
      </w:r>
      <w:r w:rsidRPr="000C0570">
        <w:rPr>
          <w:rFonts w:eastAsia="Arial" w:cs="Times New Roman"/>
          <w:kern w:val="2"/>
          <w:szCs w:val="28"/>
          <w:lang w:val="nl-NL"/>
        </w:rPr>
        <w:t>Thể chế hóa quan điểm tài nguyên nước là tài sản công</w:t>
      </w:r>
      <w:r w:rsidRPr="000C0570">
        <w:rPr>
          <w:rFonts w:eastAsia="Arial" w:cs="Times New Roman"/>
          <w:kern w:val="2"/>
          <w:szCs w:val="28"/>
          <w:lang w:val="vi-VN"/>
        </w:rPr>
        <w:t xml:space="preserve"> thuộc sở hữu toàn dân</w:t>
      </w:r>
      <w:r w:rsidRPr="000C0570">
        <w:rPr>
          <w:rFonts w:eastAsia="Arial" w:cs="Times New Roman"/>
          <w:kern w:val="2"/>
          <w:szCs w:val="28"/>
          <w:lang w:val="nl-NL"/>
        </w:rPr>
        <w:t xml:space="preserve"> và do Nhà nước thống nhất quản lý. </w:t>
      </w:r>
      <w:r w:rsidRPr="000C0570">
        <w:rPr>
          <w:rFonts w:eastAsia="Arial" w:cs="Times New Roman"/>
          <w:szCs w:val="28"/>
          <w:lang w:val="vi-VN"/>
        </w:rPr>
        <w:t>Tài nguyên nước</w:t>
      </w:r>
      <w:r w:rsidRPr="000C0570">
        <w:rPr>
          <w:rFonts w:eastAsia="Arial" w:cs="Times New Roman"/>
          <w:szCs w:val="28"/>
          <w:lang w:val="nl-NL"/>
        </w:rPr>
        <w:t xml:space="preserve"> phải</w:t>
      </w:r>
      <w:r w:rsidRPr="000C0570">
        <w:rPr>
          <w:rFonts w:eastAsia="Arial" w:cs="Times New Roman"/>
          <w:szCs w:val="28"/>
          <w:lang w:val="vi-VN"/>
        </w:rPr>
        <w:t xml:space="preserve"> </w:t>
      </w:r>
      <w:r w:rsidRPr="000C0570">
        <w:rPr>
          <w:rFonts w:eastAsia="Arial" w:cs="Times New Roman"/>
          <w:szCs w:val="28"/>
          <w:lang w:val="nl-NL"/>
        </w:rPr>
        <w:t>là cốt lõi</w:t>
      </w:r>
      <w:r w:rsidRPr="000C0570">
        <w:rPr>
          <w:rFonts w:eastAsia="Arial" w:cs="Times New Roman"/>
          <w:szCs w:val="28"/>
          <w:lang w:val="vi-VN"/>
        </w:rPr>
        <w:t xml:space="preserve"> trong</w:t>
      </w:r>
      <w:r w:rsidRPr="000C0570">
        <w:rPr>
          <w:rFonts w:eastAsia="Arial" w:cs="Times New Roman"/>
          <w:szCs w:val="28"/>
          <w:lang w:val="nl-NL"/>
        </w:rPr>
        <w:t xml:space="preserve"> xây dựng quy hoạch phát triển kinh tế, xã hội, quy hoạch dân cư, quy hoạch các ngành</w:t>
      </w:r>
      <w:r w:rsidRPr="000C0570">
        <w:rPr>
          <w:rFonts w:eastAsia="Arial" w:cs="Times New Roman"/>
          <w:szCs w:val="28"/>
          <w:lang w:val="vi-VN"/>
        </w:rPr>
        <w:t>,</w:t>
      </w:r>
      <w:r w:rsidRPr="000C0570">
        <w:rPr>
          <w:rFonts w:eastAsia="Arial" w:cs="Times New Roman"/>
          <w:szCs w:val="28"/>
          <w:lang w:val="nl-NL"/>
        </w:rPr>
        <w:t xml:space="preserve"> lĩnh vực có khai</w:t>
      </w:r>
      <w:r w:rsidRPr="000C0570">
        <w:rPr>
          <w:rFonts w:eastAsia="Arial" w:cs="Times New Roman"/>
          <w:szCs w:val="28"/>
          <w:lang w:val="vi-VN"/>
        </w:rPr>
        <w:t xml:space="preserve"> </w:t>
      </w:r>
      <w:r w:rsidRPr="000C0570">
        <w:rPr>
          <w:rFonts w:eastAsia="Arial" w:cs="Times New Roman"/>
          <w:szCs w:val="28"/>
          <w:lang w:val="nl-NL"/>
        </w:rPr>
        <w:t>thác sử dụng nước</w:t>
      </w:r>
      <w:r w:rsidRPr="000C0570">
        <w:rPr>
          <w:rFonts w:eastAsia="Arial" w:cs="Times New Roman"/>
          <w:szCs w:val="28"/>
          <w:lang w:val="cs-CZ"/>
        </w:rPr>
        <w:t xml:space="preserve">, </w:t>
      </w:r>
      <w:r w:rsidRPr="000C0570">
        <w:rPr>
          <w:rFonts w:eastAsia="Arial" w:cs="Times New Roman"/>
          <w:szCs w:val="28"/>
          <w:lang w:val="vi-VN"/>
        </w:rPr>
        <w:t>hoạch định chiến lược phát triển đất nước</w:t>
      </w:r>
      <w:r w:rsidRPr="000C0570">
        <w:rPr>
          <w:rFonts w:eastAsia="Arial" w:cs="Times New Roman"/>
          <w:kern w:val="2"/>
          <w:szCs w:val="28"/>
          <w:lang w:val="vi-VN"/>
        </w:rPr>
        <w:t>.</w:t>
      </w:r>
    </w:p>
    <w:p w14:paraId="7D1F0E07" w14:textId="77777777" w:rsidR="00A84F62" w:rsidRPr="000C0570" w:rsidRDefault="00A84F62" w:rsidP="000C0570">
      <w:pPr>
        <w:spacing w:after="0" w:line="360" w:lineRule="exact"/>
        <w:ind w:firstLine="720"/>
        <w:jc w:val="both"/>
        <w:rPr>
          <w:rFonts w:eastAsia="Arial" w:cs="Times New Roman"/>
          <w:kern w:val="2"/>
          <w:szCs w:val="28"/>
          <w:lang w:val="vi-VN"/>
        </w:rPr>
      </w:pPr>
      <w:r w:rsidRPr="000C0570">
        <w:rPr>
          <w:rFonts w:eastAsia="Arial" w:cs="Times New Roman"/>
          <w:szCs w:val="28"/>
          <w:lang w:val="nl-NL"/>
        </w:rPr>
        <w:t xml:space="preserve">b) </w:t>
      </w:r>
      <w:r w:rsidRPr="000C0570">
        <w:rPr>
          <w:rFonts w:eastAsia="Arial" w:cs="Times New Roman"/>
          <w:spacing w:val="-6"/>
          <w:kern w:val="2"/>
          <w:szCs w:val="28"/>
          <w:lang w:val="vi-VN"/>
        </w:rPr>
        <w:t>Các quy định của Luật phải bảo đảm phù hợp với Hiến pháp, đồng bộ với các pháp luật chuyên ngành liên quan và phù hợp với các điều ước quốc tế có liên quan đến lĩnh vực tài nguyên nước mà Việt Nam đã ký kết hoặc tham gia</w:t>
      </w:r>
      <w:r w:rsidRPr="000C0570">
        <w:rPr>
          <w:rFonts w:eastAsia="Arial" w:cs="Times New Roman"/>
          <w:kern w:val="2"/>
          <w:szCs w:val="28"/>
          <w:lang w:val="vi-VN"/>
        </w:rPr>
        <w:t>.</w:t>
      </w:r>
    </w:p>
    <w:p w14:paraId="2B6A27C5" w14:textId="77777777" w:rsidR="00A84F62" w:rsidRPr="000C0570" w:rsidRDefault="00A84F62" w:rsidP="000C0570">
      <w:pPr>
        <w:spacing w:after="0" w:line="360" w:lineRule="exact"/>
        <w:ind w:firstLine="720"/>
        <w:jc w:val="both"/>
        <w:rPr>
          <w:rFonts w:eastAsia="Arial" w:cs="Times New Roman"/>
          <w:kern w:val="2"/>
          <w:szCs w:val="28"/>
          <w:lang w:val="pt-BR"/>
        </w:rPr>
      </w:pPr>
      <w:r w:rsidRPr="000C0570">
        <w:rPr>
          <w:rFonts w:eastAsia="Arial" w:cs="Times New Roman"/>
          <w:kern w:val="2"/>
          <w:szCs w:val="28"/>
          <w:lang w:val="vi-VN"/>
        </w:rPr>
        <w:t xml:space="preserve">c) </w:t>
      </w:r>
      <w:r w:rsidRPr="000C0570">
        <w:rPr>
          <w:rFonts w:eastAsia="Arial" w:cs="Times New Roman"/>
          <w:spacing w:val="-4"/>
          <w:kern w:val="2"/>
          <w:szCs w:val="28"/>
          <w:lang w:val="vi-VN"/>
        </w:rPr>
        <w:t>Kế thừa các quy định của Luật 2012 đang phát huy hiệu quả; bãi bỏ các quy định bất cập; cập nhật, sửa đổi, bổ sung các quy định hiện hành cho phù hợp</w:t>
      </w:r>
      <w:r w:rsidRPr="000C0570">
        <w:rPr>
          <w:rFonts w:eastAsia="Arial" w:cs="Times New Roman"/>
          <w:kern w:val="2"/>
          <w:szCs w:val="28"/>
          <w:lang w:val="vi-VN"/>
        </w:rPr>
        <w:t>.</w:t>
      </w:r>
      <w:r w:rsidRPr="000C0570">
        <w:rPr>
          <w:rFonts w:eastAsia="Arial" w:cs="Times New Roman"/>
          <w:kern w:val="2"/>
          <w:szCs w:val="28"/>
          <w:lang w:val="pt-BR"/>
        </w:rPr>
        <w:t xml:space="preserve"> </w:t>
      </w:r>
    </w:p>
    <w:p w14:paraId="22846DEF" w14:textId="77777777" w:rsidR="00A84F62" w:rsidRPr="000C0570" w:rsidRDefault="00A84F62" w:rsidP="000C0570">
      <w:pPr>
        <w:spacing w:after="0" w:line="360" w:lineRule="exact"/>
        <w:ind w:firstLine="720"/>
        <w:jc w:val="both"/>
        <w:rPr>
          <w:rFonts w:eastAsia="Arial" w:cs="Times New Roman"/>
          <w:kern w:val="2"/>
          <w:szCs w:val="28"/>
          <w:lang w:val="vi-VN"/>
        </w:rPr>
      </w:pPr>
      <w:r w:rsidRPr="000C0570">
        <w:rPr>
          <w:rFonts w:eastAsia="Arial" w:cs="Times New Roman"/>
          <w:kern w:val="2"/>
          <w:szCs w:val="28"/>
          <w:lang w:val="pt-BR"/>
        </w:rPr>
        <w:lastRenderedPageBreak/>
        <w:t>d</w:t>
      </w:r>
      <w:r w:rsidRPr="000C0570">
        <w:rPr>
          <w:rFonts w:eastAsia="Arial" w:cs="Times New Roman"/>
          <w:kern w:val="2"/>
          <w:szCs w:val="28"/>
          <w:lang w:val="vi-VN"/>
        </w:rPr>
        <w:t xml:space="preserve">) </w:t>
      </w:r>
      <w:r w:rsidRPr="000C0570">
        <w:rPr>
          <w:rFonts w:eastAsia="Arial" w:cs="Times New Roman"/>
          <w:kern w:val="2"/>
          <w:szCs w:val="28"/>
          <w:lang w:val="pt-BR"/>
        </w:rPr>
        <w:t>Thiết lập hệ thống hành lang pháp lý cho</w:t>
      </w:r>
      <w:r w:rsidRPr="000C0570">
        <w:rPr>
          <w:rFonts w:eastAsia="Arial" w:cs="Times New Roman"/>
          <w:kern w:val="2"/>
          <w:szCs w:val="28"/>
          <w:lang w:val="vi-VN"/>
        </w:rPr>
        <w:t xml:space="preserve"> quản trị tài nguyên nước quốc gia trên nền tảng công nghệ số và tích hợp các quy định liên quan đến quản lý nguồn nước, khai thác, sử dụng, cấp nước trong Luật Tài nguyên nước; tiếp tục đổi mới </w:t>
      </w:r>
      <w:r w:rsidRPr="000C0570">
        <w:rPr>
          <w:rFonts w:eastAsia="Arial" w:cs="Times New Roman"/>
          <w:kern w:val="2"/>
          <w:szCs w:val="28"/>
          <w:lang w:val="pt-BR"/>
        </w:rPr>
        <w:t xml:space="preserve">cơ </w:t>
      </w:r>
      <w:r w:rsidRPr="000C0570">
        <w:rPr>
          <w:rFonts w:eastAsia="Arial" w:cs="Times New Roman"/>
          <w:kern w:val="2"/>
          <w:szCs w:val="28"/>
          <w:lang w:val="vi-VN"/>
        </w:rPr>
        <w:t>chế, chính sách theo hướng xã hội hóa ngành nước.</w:t>
      </w:r>
    </w:p>
    <w:p w14:paraId="4D7A3A99" w14:textId="77777777" w:rsidR="00A84F62" w:rsidRPr="000C0570" w:rsidRDefault="00A84F62" w:rsidP="000C0570">
      <w:pPr>
        <w:spacing w:after="0" w:line="360" w:lineRule="exact"/>
        <w:ind w:firstLine="720"/>
        <w:jc w:val="both"/>
        <w:rPr>
          <w:rFonts w:eastAsia="Arial" w:cs="Times New Roman"/>
          <w:kern w:val="2"/>
          <w:szCs w:val="28"/>
          <w:lang w:val="vi-VN"/>
        </w:rPr>
      </w:pPr>
      <w:r w:rsidRPr="000C0570">
        <w:rPr>
          <w:rFonts w:eastAsia="Arial" w:cs="Times New Roman"/>
          <w:kern w:val="2"/>
          <w:szCs w:val="28"/>
          <w:lang w:val="vi-VN"/>
        </w:rPr>
        <w:t>đ) Đảm bảo an ninh nguồn nước quốc gia; chú trọng phòng ngừa, kiểm soát và phục hồi các nguồn nước bị suy thoái, cạn kiệt và ô nhiễm; tách bạch quản lý tổng hợp thống nhất về tài nguyên nước với quản lý, vận hành công trình khai thác, sử dụng nước.</w:t>
      </w:r>
    </w:p>
    <w:p w14:paraId="6526D213" w14:textId="77777777" w:rsidR="00A84F62" w:rsidRPr="000C0570" w:rsidRDefault="00A84F62" w:rsidP="000C0570">
      <w:pPr>
        <w:spacing w:after="0" w:line="360" w:lineRule="exact"/>
        <w:ind w:firstLine="720"/>
        <w:jc w:val="both"/>
        <w:rPr>
          <w:rFonts w:eastAsia="Arial" w:cs="Times New Roman"/>
          <w:kern w:val="2"/>
          <w:szCs w:val="28"/>
          <w:lang w:val="vi-VN"/>
        </w:rPr>
      </w:pPr>
      <w:r w:rsidRPr="000C0570">
        <w:rPr>
          <w:rFonts w:eastAsia="Arial" w:cs="Times New Roman"/>
          <w:kern w:val="2"/>
          <w:szCs w:val="28"/>
          <w:lang w:val="vi-VN"/>
        </w:rPr>
        <w:t xml:space="preserve">e) </w:t>
      </w:r>
      <w:r w:rsidRPr="000C0570">
        <w:rPr>
          <w:rFonts w:eastAsia="Arial" w:cs="Times New Roman"/>
          <w:kern w:val="2"/>
          <w:szCs w:val="28"/>
          <w:lang w:val="pt-BR"/>
        </w:rPr>
        <w:t>G</w:t>
      </w:r>
      <w:r w:rsidRPr="000C0570">
        <w:rPr>
          <w:rFonts w:eastAsia="Arial" w:cs="Times New Roman"/>
          <w:kern w:val="2"/>
          <w:szCs w:val="28"/>
          <w:lang w:val="vi-VN"/>
        </w:rPr>
        <w:t xml:space="preserve">iải quyết các vấn đề </w:t>
      </w:r>
      <w:r w:rsidRPr="000C0570">
        <w:rPr>
          <w:rFonts w:eastAsia="Arial" w:cs="Times New Roman"/>
          <w:kern w:val="2"/>
          <w:szCs w:val="28"/>
          <w:lang w:val="pt-BR"/>
        </w:rPr>
        <w:t>đặt ra từ</w:t>
      </w:r>
      <w:r w:rsidRPr="000C0570">
        <w:rPr>
          <w:rFonts w:eastAsia="Arial" w:cs="Times New Roman"/>
          <w:kern w:val="2"/>
          <w:szCs w:val="28"/>
          <w:lang w:val="vi-VN"/>
        </w:rPr>
        <w:t xml:space="preserve"> thực tiễn; luật hóa các quy định </w:t>
      </w:r>
      <w:r w:rsidRPr="000C0570">
        <w:rPr>
          <w:rFonts w:eastAsia="Arial" w:cs="Times New Roman"/>
          <w:szCs w:val="28"/>
          <w:lang w:val="vi-VN"/>
        </w:rPr>
        <w:t>đã được thực tiễn khẳng định phù hợp</w:t>
      </w:r>
      <w:r w:rsidRPr="000C0570">
        <w:rPr>
          <w:rFonts w:eastAsia="Arial" w:cs="Times New Roman"/>
          <w:kern w:val="2"/>
          <w:szCs w:val="28"/>
          <w:lang w:val="vi-VN"/>
        </w:rPr>
        <w:t>.</w:t>
      </w:r>
    </w:p>
    <w:p w14:paraId="1D562295" w14:textId="77777777" w:rsidR="00A84F62" w:rsidRPr="000C0570" w:rsidRDefault="00A84F62" w:rsidP="000C0570">
      <w:pPr>
        <w:spacing w:after="0" w:line="360" w:lineRule="exact"/>
        <w:ind w:firstLine="720"/>
        <w:jc w:val="both"/>
        <w:rPr>
          <w:rFonts w:eastAsia="Arial" w:cs="Times New Roman"/>
          <w:szCs w:val="28"/>
          <w:lang w:val="nl-NL"/>
        </w:rPr>
      </w:pPr>
      <w:r w:rsidRPr="000C0570">
        <w:rPr>
          <w:rFonts w:eastAsia="Arial" w:cs="Times New Roman"/>
          <w:szCs w:val="28"/>
          <w:lang w:val="vi-VN"/>
        </w:rPr>
        <w:t xml:space="preserve">g) </w:t>
      </w:r>
      <w:r w:rsidRPr="000C0570">
        <w:rPr>
          <w:rFonts w:eastAsia="Arial" w:cs="Times New Roman"/>
          <w:szCs w:val="28"/>
          <w:lang w:val="nl-NL"/>
        </w:rPr>
        <w:t>Phát triển kinh tế nước, coi sản phẩm nước là hàng hóa thiết yếu; bảo đảm công bằng trong tiếp cận nguồn nước.</w:t>
      </w:r>
    </w:p>
    <w:p w14:paraId="0C797564" w14:textId="77777777" w:rsidR="00A84F62" w:rsidRPr="000C0570" w:rsidRDefault="00A84F62" w:rsidP="000C0570">
      <w:pPr>
        <w:spacing w:after="0" w:line="360" w:lineRule="exact"/>
        <w:ind w:firstLine="720"/>
        <w:jc w:val="both"/>
        <w:rPr>
          <w:rFonts w:eastAsia="Arial" w:cs="Times New Roman"/>
          <w:szCs w:val="28"/>
          <w:lang w:val="nl-NL"/>
        </w:rPr>
      </w:pPr>
      <w:r w:rsidRPr="000C0570">
        <w:rPr>
          <w:rFonts w:eastAsia="Arial" w:cs="Times New Roman"/>
          <w:szCs w:val="28"/>
          <w:lang w:val="vi-VN"/>
        </w:rPr>
        <w:t>h</w:t>
      </w:r>
      <w:r w:rsidRPr="000C0570">
        <w:rPr>
          <w:rFonts w:eastAsia="Arial" w:cs="Times New Roman"/>
          <w:szCs w:val="28"/>
          <w:lang w:val="nl-NL"/>
        </w:rPr>
        <w:t>) Tiếp cận theo xu thế của quốc tế có tính đến đặc thù của Việt Nam; sửa đổi Luật theo hướng quy định tích hợp các nội dung liên quan đến tài nguyên nước; đồng thời, giao trách nhiệm cho các bộ, ngành quản lý theo đúng chức năng nhiệm vụ đã được quy định tại các luật có liên quan đến tài nguyên nước như: thủy lợi, thủy điện, cấp nước, giao thông thủy,...</w:t>
      </w:r>
      <w:bookmarkStart w:id="4" w:name="_Hlk117690864"/>
    </w:p>
    <w:bookmarkEnd w:id="4"/>
    <w:p w14:paraId="2A9926D7" w14:textId="77777777" w:rsidR="00CE421A" w:rsidRPr="000C0570" w:rsidRDefault="00CE421A" w:rsidP="000C0570">
      <w:pPr>
        <w:pStyle w:val="Heading1"/>
        <w:spacing w:before="0"/>
        <w:rPr>
          <w:rFonts w:cs="Times New Roman"/>
          <w:color w:val="auto"/>
          <w:kern w:val="2"/>
          <w:lang w:val="vi-VN"/>
        </w:rPr>
      </w:pPr>
      <w:r w:rsidRPr="000C0570">
        <w:rPr>
          <w:rFonts w:cs="Times New Roman"/>
          <w:color w:val="auto"/>
          <w:kern w:val="2"/>
          <w:lang w:val="vi-VN"/>
        </w:rPr>
        <w:t xml:space="preserve">III. QUÁ TRÌNH XÂY DỰNG DỰ </w:t>
      </w:r>
      <w:r w:rsidR="004C341E" w:rsidRPr="000C0570">
        <w:rPr>
          <w:rFonts w:cs="Times New Roman"/>
          <w:color w:val="auto"/>
          <w:kern w:val="2"/>
          <w:lang w:val="vi-VN"/>
        </w:rPr>
        <w:t>ÁN</w:t>
      </w:r>
      <w:r w:rsidRPr="000C0570">
        <w:rPr>
          <w:rFonts w:cs="Times New Roman"/>
          <w:color w:val="auto"/>
          <w:kern w:val="2"/>
          <w:lang w:val="vi-VN"/>
        </w:rPr>
        <w:t xml:space="preserve"> LUẬT</w:t>
      </w:r>
    </w:p>
    <w:p w14:paraId="5073D1B5" w14:textId="77777777" w:rsidR="00C7228C" w:rsidRPr="000C0570" w:rsidRDefault="00C7228C" w:rsidP="000C0570">
      <w:pPr>
        <w:spacing w:after="0" w:line="360" w:lineRule="exact"/>
        <w:ind w:firstLine="720"/>
        <w:jc w:val="both"/>
        <w:rPr>
          <w:rFonts w:cs="Times New Roman"/>
          <w:szCs w:val="28"/>
          <w:lang w:val="it-IT"/>
        </w:rPr>
      </w:pPr>
      <w:r w:rsidRPr="000C0570">
        <w:rPr>
          <w:rFonts w:cs="Times New Roman"/>
          <w:szCs w:val="28"/>
          <w:lang w:val="it-IT"/>
        </w:rPr>
        <w:t xml:space="preserve">Thực hiện Nghị quyết số 50/2022/QH15 ngày 13/6/2022 của Quốc hội về về Chương trình xây dựng luật, pháp lệnh năm 2023, điều chỉnh Chương trình xây dựng luật, pháp lệnh năm 2022, Chính phủ đã giao Bộ Tài nguyên và Môi trường chủ trì, phối hợp với các Bộ, ngành xây dựng dự án Luật Tài nguyên nước (sửa đổi). Bộ Tài nguyên và Môi trường đã thành lập Ban soạn thảo và Tổ biên tập xây dựng dự án Luật Tài nguyên nước (sửa đổi) gồm các thành viên thuộc: Uỷ ban Kinh tế của Quốc hội, Văn phòng Chính phủ, Bộ Tư pháp, Bộ Công an, Bộ Quốc phòng, Bộ Tài nguyên và Môi trường, Bộ Công Thương, Bộ Nông nghiệp và Phát triển nông thôn, Bộ Giao thông Vận tải, Bộ Kế hoạch và Đầu tư, Bộ Khoa học và Công nghệ, Bộ Nội vụ, Bộ Tài chính, Bộ Xây dựng, Bộ Y tế, Bộ Văn hoá, Thể thao và Du lịch, Thanh tra Chính phủ, </w:t>
      </w:r>
      <w:r w:rsidRPr="000C0570">
        <w:rPr>
          <w:rFonts w:cs="Times New Roman"/>
          <w:szCs w:val="28"/>
          <w:lang w:val="vi-VN"/>
        </w:rPr>
        <w:t>Liên đoàn</w:t>
      </w:r>
      <w:r w:rsidRPr="000C0570">
        <w:rPr>
          <w:rFonts w:cs="Times New Roman"/>
          <w:szCs w:val="28"/>
          <w:lang w:val="it-IT"/>
        </w:rPr>
        <w:t xml:space="preserve"> Thương mại và Công nghiệp Việt Nam, Sở Tài nguyên và Môi trường các thành phố trực thuộc trung ương và nhiều chuyên gia trong lĩnh vực tài nguyên nước.</w:t>
      </w:r>
    </w:p>
    <w:p w14:paraId="0640F129" w14:textId="77777777" w:rsidR="00C7228C" w:rsidRPr="000C0570" w:rsidRDefault="00293065" w:rsidP="000C0570">
      <w:pPr>
        <w:spacing w:after="0" w:line="360" w:lineRule="exact"/>
        <w:ind w:firstLine="720"/>
        <w:jc w:val="both"/>
        <w:rPr>
          <w:rFonts w:cs="Times New Roman"/>
          <w:szCs w:val="28"/>
          <w:lang w:val="it-IT"/>
        </w:rPr>
      </w:pPr>
      <w:r w:rsidRPr="000C0570">
        <w:rPr>
          <w:rFonts w:cs="Times New Roman"/>
          <w:szCs w:val="28"/>
          <w:lang w:val="it-IT"/>
        </w:rPr>
        <w:t>V</w:t>
      </w:r>
      <w:r w:rsidR="00C7228C" w:rsidRPr="000C0570">
        <w:rPr>
          <w:rFonts w:cs="Times New Roman"/>
          <w:szCs w:val="28"/>
          <w:lang w:val="it-IT"/>
        </w:rPr>
        <w:t xml:space="preserve">iệc soạn thảo dự án Luật theo đúng quy định của Luật Ban hành văn bản quy phạm pháp luật năm 2015 và Luật sửa đổi, bổ sung một số điều của Luật Ban hành văn bản quy phạm pháp luật số 80/2015/QH13 với các hoạt động chính </w:t>
      </w:r>
      <w:r w:rsidR="007C0563" w:rsidRPr="000C0570">
        <w:rPr>
          <w:rFonts w:cs="Times New Roman"/>
          <w:szCs w:val="28"/>
          <w:lang w:val="it-IT"/>
        </w:rPr>
        <w:t xml:space="preserve">cụ thể </w:t>
      </w:r>
      <w:r w:rsidR="00C7228C" w:rsidRPr="000C0570">
        <w:rPr>
          <w:rFonts w:cs="Times New Roman"/>
          <w:szCs w:val="28"/>
          <w:lang w:val="it-IT"/>
        </w:rPr>
        <w:t>như sau:</w:t>
      </w:r>
    </w:p>
    <w:p w14:paraId="047074A9" w14:textId="77777777" w:rsidR="00C7228C" w:rsidRPr="000C0570" w:rsidRDefault="00C7228C" w:rsidP="000C0570">
      <w:pPr>
        <w:spacing w:after="0" w:line="360" w:lineRule="exact"/>
        <w:ind w:firstLine="720"/>
        <w:jc w:val="both"/>
        <w:rPr>
          <w:rFonts w:cs="Times New Roman"/>
          <w:szCs w:val="28"/>
          <w:lang w:val="it-IT"/>
        </w:rPr>
      </w:pPr>
      <w:r w:rsidRPr="000C0570">
        <w:rPr>
          <w:rFonts w:cs="Times New Roman"/>
          <w:szCs w:val="28"/>
          <w:lang w:val="it-IT"/>
        </w:rPr>
        <w:t>1. Bộ Tài nguyên và Môi trường đã chủ động rà soát, đánh giá 48 bộ luật</w:t>
      </w:r>
      <w:r w:rsidRPr="000C0570">
        <w:rPr>
          <w:rFonts w:cs="Times New Roman"/>
          <w:szCs w:val="28"/>
          <w:lang w:val="vi-VN"/>
        </w:rPr>
        <w:t>,</w:t>
      </w:r>
      <w:r w:rsidRPr="000C0570">
        <w:rPr>
          <w:rFonts w:cs="Times New Roman"/>
          <w:szCs w:val="28"/>
          <w:lang w:val="it-IT"/>
        </w:rPr>
        <w:t xml:space="preserve"> </w:t>
      </w:r>
      <w:r w:rsidRPr="000C0570">
        <w:rPr>
          <w:rFonts w:cs="Times New Roman"/>
          <w:szCs w:val="28"/>
          <w:lang w:val="vi-VN"/>
        </w:rPr>
        <w:t xml:space="preserve">luật, </w:t>
      </w:r>
      <w:r w:rsidRPr="000C0570">
        <w:rPr>
          <w:rFonts w:cs="Times New Roman"/>
          <w:szCs w:val="28"/>
          <w:lang w:val="it-IT"/>
        </w:rPr>
        <w:t>nghị quyết của Quốc hội có liên quan đến tài nguyên nước và xây dựng báo cáo rà soát</w:t>
      </w:r>
      <w:r w:rsidRPr="000C0570">
        <w:rPr>
          <w:rFonts w:cs="Times New Roman"/>
          <w:szCs w:val="28"/>
          <w:lang w:val="vi-VN"/>
        </w:rPr>
        <w:t>,</w:t>
      </w:r>
      <w:r w:rsidRPr="000C0570">
        <w:rPr>
          <w:rFonts w:cs="Times New Roman"/>
          <w:szCs w:val="28"/>
          <w:lang w:val="it-IT"/>
        </w:rPr>
        <w:t xml:space="preserve"> đã </w:t>
      </w:r>
      <w:r w:rsidR="00246A4E" w:rsidRPr="000C0570">
        <w:rPr>
          <w:rFonts w:cs="Times New Roman"/>
          <w:szCs w:val="28"/>
          <w:lang w:val="it-IT"/>
        </w:rPr>
        <w:t xml:space="preserve">phát hiện có 11 luật liên quan trực tiếp đến tài nguyên nước; </w:t>
      </w:r>
      <w:r w:rsidRPr="000C0570">
        <w:rPr>
          <w:rFonts w:cs="Times New Roman"/>
          <w:szCs w:val="28"/>
          <w:lang w:val="it-IT"/>
        </w:rPr>
        <w:t xml:space="preserve">xác định rõ những nội dung, chính sách đề xuất sửa đổi, bổ sung trong dự thảo Luật Tài nguyên nước. </w:t>
      </w:r>
    </w:p>
    <w:p w14:paraId="693824CD" w14:textId="77777777" w:rsidR="00C7228C" w:rsidRPr="000C0570" w:rsidRDefault="00C7228C" w:rsidP="000C0570">
      <w:pPr>
        <w:spacing w:after="0" w:line="360" w:lineRule="exact"/>
        <w:ind w:firstLine="720"/>
        <w:jc w:val="both"/>
        <w:rPr>
          <w:rFonts w:cs="Times New Roman"/>
          <w:szCs w:val="28"/>
          <w:lang w:val="it-IT"/>
        </w:rPr>
      </w:pPr>
      <w:r w:rsidRPr="000C0570">
        <w:rPr>
          <w:rFonts w:cs="Times New Roman"/>
          <w:szCs w:val="28"/>
          <w:lang w:val="it-IT"/>
        </w:rPr>
        <w:lastRenderedPageBreak/>
        <w:t xml:space="preserve">2. </w:t>
      </w:r>
      <w:r w:rsidR="0056745E" w:rsidRPr="000C0570">
        <w:rPr>
          <w:rFonts w:cs="Times New Roman"/>
          <w:szCs w:val="28"/>
          <w:lang w:val="it-IT"/>
        </w:rPr>
        <w:t>Nhằm t</w:t>
      </w:r>
      <w:r w:rsidRPr="000C0570">
        <w:rPr>
          <w:rFonts w:cs="Times New Roman"/>
          <w:szCs w:val="28"/>
          <w:lang w:val="it-IT"/>
        </w:rPr>
        <w:t xml:space="preserve">ổng kết thực hiện Luật Tài nguyên nước năm 2012, ngày 16/7/2021 Bộ Tài nguyên và Môi trường đã có công văn số 3951/BTNMT-TNN và công văn số 3952/BTNMT-TNN gửi các Bộ: Tài chính, Công Thương, Nông nghiệp và Phát triển nông thôn, Xây dựng, Giao thông vận tải, Văn hoá, Thể thao và Du lịch và 63 tỉnh, thành phố trực thuộc Trung ương đề nghị tổng kết, đánh giá thực hiện Luật Tài nguyên nước năm 2012. </w:t>
      </w:r>
    </w:p>
    <w:p w14:paraId="29E8A929" w14:textId="77777777" w:rsidR="00C7228C" w:rsidRPr="000C0570" w:rsidRDefault="00C7228C" w:rsidP="000C0570">
      <w:pPr>
        <w:spacing w:after="0" w:line="360" w:lineRule="exact"/>
        <w:ind w:firstLine="720"/>
        <w:jc w:val="both"/>
        <w:rPr>
          <w:rFonts w:cs="Times New Roman"/>
          <w:szCs w:val="28"/>
          <w:lang w:val="it-IT"/>
        </w:rPr>
      </w:pPr>
      <w:r w:rsidRPr="000C0570">
        <w:rPr>
          <w:rFonts w:cs="Times New Roman"/>
          <w:szCs w:val="28"/>
          <w:lang w:val="it-IT"/>
        </w:rPr>
        <w:t>Bộ đã tổng hợp các báo cáo về việc thi hành Luật và các đề xuất của Bộ, ngành, địa phương về các nội dung của Luật để xây dựng Báo cáo tổng kết thi hành Luật Tài nguyên nước năm 2012, trên cơ sở đó xây dựng dự thảo Luật Tài nguyên nước (sửa đổi).</w:t>
      </w:r>
    </w:p>
    <w:p w14:paraId="5DAE57D2" w14:textId="77777777" w:rsidR="00C7228C" w:rsidRPr="000C0570" w:rsidRDefault="00C7228C" w:rsidP="000C0570">
      <w:pPr>
        <w:spacing w:after="0" w:line="360" w:lineRule="exact"/>
        <w:ind w:firstLine="720"/>
        <w:jc w:val="both"/>
        <w:rPr>
          <w:rFonts w:cs="Times New Roman"/>
          <w:szCs w:val="28"/>
          <w:lang w:val="pt-BR"/>
        </w:rPr>
      </w:pPr>
      <w:r w:rsidRPr="000C0570">
        <w:rPr>
          <w:rFonts w:cs="Times New Roman"/>
          <w:szCs w:val="28"/>
          <w:lang w:val="it-IT"/>
        </w:rPr>
        <w:t xml:space="preserve">3. </w:t>
      </w:r>
      <w:r w:rsidRPr="000C0570">
        <w:rPr>
          <w:rFonts w:cs="Times New Roman"/>
          <w:szCs w:val="28"/>
          <w:lang w:val="pt-BR"/>
        </w:rPr>
        <w:t xml:space="preserve">Trong quá trình xây dựng Luật Tài nguyên nước (sửa đổi), </w:t>
      </w:r>
      <w:r w:rsidR="009A1632" w:rsidRPr="000C0570">
        <w:rPr>
          <w:rFonts w:cs="Times New Roman"/>
          <w:szCs w:val="28"/>
          <w:lang w:val="pt-BR"/>
        </w:rPr>
        <w:t xml:space="preserve">cơ quan soạn thảo </w:t>
      </w:r>
      <w:r w:rsidRPr="000C0570">
        <w:rPr>
          <w:rFonts w:cs="Times New Roman"/>
          <w:szCs w:val="28"/>
          <w:lang w:val="pt-BR"/>
        </w:rPr>
        <w:t>đã trực tiếp trao đổi, làm việc với các chuyên gia quốc tế của các tổ chức WorldBank, AFD, KOICA, IUCN,</w:t>
      </w:r>
      <w:r w:rsidR="00246A4E" w:rsidRPr="000C0570">
        <w:rPr>
          <w:rFonts w:cs="Times New Roman"/>
          <w:szCs w:val="28"/>
          <w:lang w:val="pt-BR"/>
        </w:rPr>
        <w:t xml:space="preserve"> JICA</w:t>
      </w:r>
      <w:r w:rsidRPr="000C0570">
        <w:rPr>
          <w:rFonts w:cs="Times New Roman"/>
          <w:szCs w:val="28"/>
          <w:lang w:val="pt-BR"/>
        </w:rPr>
        <w:t>… để hiểu sâu hơn mô hình quản lý, bối cảnh quy định, trình độ phát triển, thực tiễn triển khai các chính sách tại các quốc gia tiên tiến trên thế giới, cũng như các quốc gia có điều kiện tương đồng với Việt Nam.</w:t>
      </w:r>
      <w:r w:rsidRPr="000C0570">
        <w:rPr>
          <w:rFonts w:cs="Times New Roman"/>
          <w:szCs w:val="28"/>
          <w:lang w:val="vi-VN"/>
        </w:rPr>
        <w:t xml:space="preserve"> Cụ thể, Bộ Tài nguyên và Môi trường </w:t>
      </w:r>
      <w:r w:rsidRPr="000C0570">
        <w:rPr>
          <w:rFonts w:cs="Times New Roman"/>
          <w:szCs w:val="28"/>
          <w:lang w:val="pt-BR"/>
        </w:rPr>
        <w:t>đã nghiên</w:t>
      </w:r>
      <w:r w:rsidRPr="000C0570">
        <w:rPr>
          <w:rFonts w:cs="Times New Roman"/>
          <w:szCs w:val="28"/>
          <w:lang w:val="vi-VN"/>
        </w:rPr>
        <w:t xml:space="preserve"> cứu</w:t>
      </w:r>
      <w:r w:rsidRPr="000C0570">
        <w:rPr>
          <w:rFonts w:cs="Times New Roman"/>
          <w:szCs w:val="28"/>
          <w:lang w:val="pt-BR"/>
        </w:rPr>
        <w:t xml:space="preserve"> kinh nghiệm quản lý nhà nước về tài nguyên nước thuộc thế mạnh của các nước trên thế giới thông qua sự hỗ trợ của các chuyên gia quốc tế như chuyên gia Úc về khan hiếm và điều hoà, phân bổ tài nguyên nước; chuyên gia Hà Lan về trữ nước, hành lang bảo vệ nguồn nước và nước ngầm; chuyên gia Ngân hàng Thế giới về kinh tế nước; chuyên gia Pháp về quản lý tổng hợp lưu vực sông; chuyên gia Hàn Quốc về cải tạo, phục hồi dòng sông, cơ sở thông tin, số liệu; chuyên gia Mỹ liên quan đến nội dung về bảo vệ lòng, bờ, bãi sông; chuyên gia Ý liên quan đến điều hành, vận hành hồ chứa nước</w:t>
      </w:r>
      <w:r w:rsidR="00246A4E" w:rsidRPr="000C0570">
        <w:rPr>
          <w:rFonts w:cs="Times New Roman"/>
          <w:szCs w:val="28"/>
          <w:lang w:val="pt-BR"/>
        </w:rPr>
        <w:t>, chuyên gia Phần Lan liên quan đến nước dướ</w:t>
      </w:r>
      <w:r w:rsidR="000D3AA0" w:rsidRPr="000C0570">
        <w:rPr>
          <w:rFonts w:cs="Times New Roman"/>
          <w:szCs w:val="28"/>
          <w:lang w:val="pt-BR"/>
        </w:rPr>
        <w:t>i đất</w:t>
      </w:r>
      <w:r w:rsidR="001F3A28" w:rsidRPr="000C0570">
        <w:rPr>
          <w:rFonts w:cs="Times New Roman"/>
          <w:szCs w:val="28"/>
          <w:lang w:val="pt-BR"/>
        </w:rPr>
        <w:t>,</w:t>
      </w:r>
      <w:r w:rsidRPr="000C0570">
        <w:rPr>
          <w:rFonts w:cs="Times New Roman"/>
          <w:szCs w:val="28"/>
          <w:lang w:val="pt-BR"/>
        </w:rPr>
        <w:t xml:space="preserve">… </w:t>
      </w:r>
    </w:p>
    <w:p w14:paraId="046BE989" w14:textId="77777777" w:rsidR="00C7228C" w:rsidRPr="000C0570" w:rsidRDefault="00C7228C" w:rsidP="000C0570">
      <w:pPr>
        <w:spacing w:after="0" w:line="360" w:lineRule="exact"/>
        <w:ind w:firstLine="720"/>
        <w:jc w:val="both"/>
        <w:rPr>
          <w:rFonts w:cs="Times New Roman"/>
          <w:szCs w:val="28"/>
          <w:lang w:val="pt-BR"/>
        </w:rPr>
      </w:pPr>
      <w:r w:rsidRPr="000C0570">
        <w:rPr>
          <w:rFonts w:cs="Times New Roman"/>
          <w:szCs w:val="28"/>
          <w:lang w:val="pt-BR"/>
        </w:rPr>
        <w:t>Đồng thời, đã tổ chức nhiều buổi làm việc, hội thảo các chuyên gia trong nước và quốc tế, Liên đoàn Thương mại và Công nghiệp Việt Nam góp ý đối với từng nội dung của dự thảo Luật.</w:t>
      </w:r>
    </w:p>
    <w:p w14:paraId="3AEAE2DE" w14:textId="77777777" w:rsidR="00C7228C" w:rsidRPr="000C0570" w:rsidRDefault="00C7228C" w:rsidP="000C0570">
      <w:pPr>
        <w:spacing w:after="0" w:line="360" w:lineRule="exact"/>
        <w:ind w:firstLine="720"/>
        <w:jc w:val="both"/>
        <w:rPr>
          <w:rFonts w:cs="Times New Roman"/>
          <w:spacing w:val="-2"/>
          <w:szCs w:val="28"/>
          <w:lang w:val="it-IT"/>
        </w:rPr>
      </w:pPr>
      <w:r w:rsidRPr="000C0570">
        <w:rPr>
          <w:rFonts w:cs="Times New Roman"/>
          <w:spacing w:val="-2"/>
          <w:szCs w:val="28"/>
          <w:lang w:val="it-IT"/>
        </w:rPr>
        <w:t>4. Dự thảo Luật Tài nguyên nước đã được Bộ Tài nguyên và Môi trường gửi lấy ý kiến của các Bộ, ngành, địa phương (Công văn số 5544/BTNMT-TNN ngày 20/9/2022 đề nghị góp ý dự thảo Luật Tài nguyên nước (sửa đổi) và Công văn 6566/BTNMT-TNN ngày 02/11/2022 đôn đốc cho ý kiến dự thảo Luật Tài nguyên nước (sửa đổi); đăng tải công khai trên Cổng thông tin điện tử của Chính phủ và trang thông tin điện tử của Bộ để lấy ý kiến rộng rãi của người dân, doanh nghiệp theo đúng quy định (Công văn số 5545/BTNMT-TNN ngày 20/9/2022). Bộ đã nhận được 94 văn bản và ý kiến đóng góp (20 văn bản góp ý của bộ và cơ quan ngang bộ, 63 văn bản góp ý của cơ quan cấp tỉnh, 10 văn bản của các hiệp hội, doanh nghiệp khai thác sử dụng nước lớn</w:t>
      </w:r>
      <w:r w:rsidRPr="000C0570">
        <w:rPr>
          <w:rFonts w:cs="Times New Roman"/>
          <w:spacing w:val="-2"/>
          <w:szCs w:val="28"/>
          <w:lang w:val="vi-VN"/>
        </w:rPr>
        <w:t xml:space="preserve"> và </w:t>
      </w:r>
      <w:r w:rsidRPr="000C0570">
        <w:rPr>
          <w:rFonts w:cs="Times New Roman"/>
          <w:spacing w:val="-2"/>
          <w:szCs w:val="28"/>
          <w:lang w:val="pt-BR"/>
        </w:rPr>
        <w:t>Cổng thông tin điện tử Chính phủ</w:t>
      </w:r>
      <w:r w:rsidRPr="000C0570">
        <w:rPr>
          <w:rFonts w:cs="Times New Roman"/>
          <w:spacing w:val="-2"/>
          <w:szCs w:val="28"/>
          <w:lang w:val="it-IT"/>
        </w:rPr>
        <w:t>).</w:t>
      </w:r>
    </w:p>
    <w:p w14:paraId="600E3E08" w14:textId="77777777" w:rsidR="00C7228C" w:rsidRPr="000C0570" w:rsidRDefault="00C7228C" w:rsidP="000C0570">
      <w:pPr>
        <w:spacing w:after="0" w:line="360" w:lineRule="exact"/>
        <w:ind w:firstLine="720"/>
        <w:jc w:val="both"/>
        <w:rPr>
          <w:rFonts w:cs="Times New Roman"/>
          <w:szCs w:val="28"/>
          <w:lang w:val="it-IT"/>
        </w:rPr>
      </w:pPr>
      <w:r w:rsidRPr="000C0570">
        <w:rPr>
          <w:rFonts w:cs="Times New Roman"/>
          <w:szCs w:val="28"/>
          <w:lang w:val="pt-BR"/>
        </w:rPr>
        <w:lastRenderedPageBreak/>
        <w:t>Trên cơ sở các ý kiến của các Bộ ngành, địa phương, các tổ chức chính trị - xã hội, tổ chức sử dụng nước, các chuyên gia,</w:t>
      </w:r>
      <w:r w:rsidRPr="000C0570">
        <w:rPr>
          <w:rFonts w:cs="Times New Roman"/>
          <w:szCs w:val="28"/>
          <w:lang w:val="it-IT"/>
        </w:rPr>
        <w:t xml:space="preserve"> Bộ Tài nguyên và Môi trường đã chỉnh sửa, bổ sung</w:t>
      </w:r>
      <w:r w:rsidRPr="000C0570">
        <w:rPr>
          <w:rFonts w:cs="Times New Roman"/>
          <w:szCs w:val="28"/>
          <w:lang w:val="vi-VN"/>
        </w:rPr>
        <w:t>,</w:t>
      </w:r>
      <w:r w:rsidRPr="000C0570">
        <w:rPr>
          <w:rFonts w:cs="Times New Roman"/>
          <w:szCs w:val="28"/>
          <w:lang w:val="it-IT"/>
        </w:rPr>
        <w:t xml:space="preserve"> hoàn thiện</w:t>
      </w:r>
      <w:r w:rsidRPr="000C0570">
        <w:rPr>
          <w:rFonts w:cs="Times New Roman"/>
          <w:szCs w:val="28"/>
          <w:lang w:val="vi-VN"/>
        </w:rPr>
        <w:t xml:space="preserve"> </w:t>
      </w:r>
      <w:r w:rsidRPr="000C0570">
        <w:rPr>
          <w:rFonts w:cs="Times New Roman"/>
          <w:szCs w:val="28"/>
          <w:lang w:val="pt-BR"/>
        </w:rPr>
        <w:t>dự thảo 3</w:t>
      </w:r>
      <w:r w:rsidRPr="000C0570">
        <w:rPr>
          <w:rFonts w:cs="Times New Roman"/>
          <w:szCs w:val="28"/>
          <w:lang w:val="it-IT"/>
        </w:rPr>
        <w:t xml:space="preserve"> dự án Luật Tài nguyên nước (sửa đổi)</w:t>
      </w:r>
      <w:r w:rsidR="006B6EE9" w:rsidRPr="000C0570">
        <w:rPr>
          <w:rFonts w:cs="Times New Roman"/>
          <w:szCs w:val="28"/>
          <w:lang w:val="it-IT"/>
        </w:rPr>
        <w:t xml:space="preserve"> và gửi Bộ Tư pháp thẩm định</w:t>
      </w:r>
      <w:r w:rsidRPr="000C0570">
        <w:rPr>
          <w:rFonts w:cs="Times New Roman"/>
          <w:szCs w:val="28"/>
          <w:lang w:val="it-IT"/>
        </w:rPr>
        <w:t xml:space="preserve">. </w:t>
      </w:r>
    </w:p>
    <w:p w14:paraId="1D6E9B84" w14:textId="77777777" w:rsidR="00183A6E" w:rsidRPr="000C0570" w:rsidRDefault="00C7228C" w:rsidP="000C0570">
      <w:pPr>
        <w:widowControl w:val="0"/>
        <w:spacing w:after="0" w:line="360" w:lineRule="exact"/>
        <w:ind w:firstLine="720"/>
        <w:jc w:val="both"/>
        <w:rPr>
          <w:rFonts w:cs="Times New Roman"/>
          <w:szCs w:val="28"/>
          <w:lang w:val="it-IT"/>
        </w:rPr>
      </w:pPr>
      <w:r w:rsidRPr="000C0570">
        <w:rPr>
          <w:rFonts w:cs="Times New Roman"/>
          <w:szCs w:val="28"/>
          <w:lang w:val="it-IT"/>
        </w:rPr>
        <w:t xml:space="preserve">5. </w:t>
      </w:r>
      <w:r w:rsidR="00B52F66" w:rsidRPr="000C0570">
        <w:rPr>
          <w:rFonts w:cs="Times New Roman"/>
          <w:szCs w:val="28"/>
          <w:lang w:val="it-IT"/>
        </w:rPr>
        <w:t xml:space="preserve">Ngày 30/12/2022, Bộ Tư pháp có ý kiến thẩm định dự án Luật Tài nguyên nước (sửa đổi) tại Báo cáo thẩm định số 243/BCTĐ-BTP. </w:t>
      </w:r>
      <w:r w:rsidRPr="000C0570">
        <w:rPr>
          <w:rFonts w:cs="Times New Roman"/>
          <w:szCs w:val="28"/>
          <w:lang w:val="it-IT"/>
        </w:rPr>
        <w:t>Dự thảo đã được Bộ Tài nguyên và Môi trường chỉnh sửa, bổ sung trên cơ sở tiếp thu ý kiến của Bộ Tư pháp</w:t>
      </w:r>
      <w:r w:rsidR="00246A4E" w:rsidRPr="000C0570">
        <w:rPr>
          <w:rFonts w:cs="Times New Roman"/>
          <w:szCs w:val="28"/>
          <w:lang w:val="it-IT"/>
        </w:rPr>
        <w:t xml:space="preserve"> và trình Chính phủ tại Tờ trình số 01/TTr-BTNMT ngày 10/01/2023</w:t>
      </w:r>
      <w:r w:rsidRPr="000C0570">
        <w:rPr>
          <w:rFonts w:cs="Times New Roman"/>
          <w:szCs w:val="28"/>
          <w:lang w:val="it-IT"/>
        </w:rPr>
        <w:t>.</w:t>
      </w:r>
    </w:p>
    <w:p w14:paraId="3750CBEE" w14:textId="77777777" w:rsidR="00183A6E" w:rsidRPr="000C0570" w:rsidRDefault="00C7228C" w:rsidP="000C0570">
      <w:pPr>
        <w:widowControl w:val="0"/>
        <w:spacing w:after="0" w:line="360" w:lineRule="exact"/>
        <w:ind w:firstLine="720"/>
        <w:jc w:val="both"/>
        <w:rPr>
          <w:rFonts w:cs="Times New Roman"/>
          <w:szCs w:val="28"/>
          <w:lang w:val="it-IT"/>
        </w:rPr>
      </w:pPr>
      <w:r w:rsidRPr="000C0570">
        <w:rPr>
          <w:rFonts w:cs="Times New Roman"/>
          <w:szCs w:val="28"/>
          <w:lang w:val="it-IT"/>
        </w:rPr>
        <w:t xml:space="preserve">6. </w:t>
      </w:r>
      <w:r w:rsidR="00183A6E" w:rsidRPr="000C0570">
        <w:rPr>
          <w:rFonts w:cs="Times New Roman"/>
          <w:szCs w:val="28"/>
          <w:lang w:val="it-IT"/>
        </w:rPr>
        <w:t xml:space="preserve">Ngày 02/02/2023, Chính phủ đã họp cho ý kiến về nội dung của dự án luật và </w:t>
      </w:r>
      <w:r w:rsidR="00246A4E" w:rsidRPr="000C0570">
        <w:rPr>
          <w:rFonts w:cs="Times New Roman"/>
          <w:szCs w:val="28"/>
          <w:lang w:val="it-IT"/>
        </w:rPr>
        <w:t>thông qua tại</w:t>
      </w:r>
      <w:r w:rsidR="00183A6E" w:rsidRPr="000C0570">
        <w:rPr>
          <w:rFonts w:cs="Times New Roman"/>
          <w:szCs w:val="28"/>
          <w:lang w:val="it-IT"/>
        </w:rPr>
        <w:t xml:space="preserve"> </w:t>
      </w:r>
      <w:r w:rsidR="00183A6E" w:rsidRPr="000C0570">
        <w:rPr>
          <w:rFonts w:cs="Times New Roman"/>
          <w:szCs w:val="28"/>
          <w:lang w:val="vi-VN"/>
        </w:rPr>
        <w:t>Nghị quyết số</w:t>
      </w:r>
      <w:r w:rsidR="00246A4E" w:rsidRPr="000C0570">
        <w:rPr>
          <w:rFonts w:cs="Times New Roman"/>
          <w:szCs w:val="28"/>
          <w:lang w:val="it-IT"/>
        </w:rPr>
        <w:t xml:space="preserve"> 16</w:t>
      </w:r>
      <w:r w:rsidR="00183A6E" w:rsidRPr="000C0570">
        <w:rPr>
          <w:rFonts w:cs="Times New Roman"/>
          <w:szCs w:val="28"/>
          <w:lang w:val="vi-VN"/>
        </w:rPr>
        <w:t xml:space="preserve">/NQ-CP ngày </w:t>
      </w:r>
      <w:r w:rsidR="00246A4E" w:rsidRPr="000C0570">
        <w:rPr>
          <w:rFonts w:cs="Times New Roman"/>
          <w:szCs w:val="28"/>
          <w:lang w:val="it-IT"/>
        </w:rPr>
        <w:t>09</w:t>
      </w:r>
      <w:r w:rsidR="00183A6E" w:rsidRPr="000C0570">
        <w:rPr>
          <w:rFonts w:cs="Times New Roman"/>
          <w:szCs w:val="28"/>
          <w:lang w:val="it-IT"/>
        </w:rPr>
        <w:t>/02/</w:t>
      </w:r>
      <w:r w:rsidR="00183A6E" w:rsidRPr="000C0570">
        <w:rPr>
          <w:rFonts w:cs="Times New Roman"/>
          <w:szCs w:val="28"/>
          <w:lang w:val="vi-VN"/>
        </w:rPr>
        <w:t>202</w:t>
      </w:r>
      <w:r w:rsidR="00183A6E" w:rsidRPr="000C0570">
        <w:rPr>
          <w:rFonts w:cs="Times New Roman"/>
          <w:szCs w:val="28"/>
          <w:lang w:val="it-IT"/>
        </w:rPr>
        <w:t>3.</w:t>
      </w:r>
      <w:r w:rsidRPr="000C0570">
        <w:rPr>
          <w:rFonts w:cs="Times New Roman"/>
          <w:szCs w:val="28"/>
          <w:lang w:val="it-IT"/>
        </w:rPr>
        <w:t xml:space="preserve"> Trên cơ sở ý kiến của các Thành viên Chính phủ, cơ quan chủ trì soạn thảo đã có báo cáo tiếp thu, giải trình ý kiến Thành viên Chính phủ và hoàn thiện dự án Luật Tài nguyên nước (sửa đổi).</w:t>
      </w:r>
    </w:p>
    <w:p w14:paraId="31AC2D0C" w14:textId="77777777" w:rsidR="000B785E" w:rsidRPr="000C0570" w:rsidRDefault="000B785E" w:rsidP="000C0570">
      <w:pPr>
        <w:widowControl w:val="0"/>
        <w:spacing w:after="0" w:line="360" w:lineRule="exact"/>
        <w:ind w:firstLine="720"/>
        <w:jc w:val="both"/>
        <w:rPr>
          <w:rFonts w:cs="Times New Roman"/>
          <w:szCs w:val="28"/>
          <w:lang w:val="vi-VN"/>
        </w:rPr>
      </w:pPr>
      <w:bookmarkStart w:id="5" w:name="_Hlk131666904"/>
      <w:r w:rsidRPr="000C0570">
        <w:rPr>
          <w:rFonts w:cs="Times New Roman"/>
          <w:szCs w:val="28"/>
        </w:rPr>
        <w:t xml:space="preserve">7. </w:t>
      </w:r>
      <w:r w:rsidRPr="000C0570">
        <w:rPr>
          <w:rFonts w:cs="Times New Roman"/>
          <w:szCs w:val="28"/>
          <w:lang w:val="vi-VN"/>
        </w:rPr>
        <w:t xml:space="preserve">Ngày 17/02/2023, Chính phủ đã trình Quốc hội </w:t>
      </w:r>
      <w:r w:rsidRPr="000C0570">
        <w:rPr>
          <w:rFonts w:cs="Times New Roman"/>
          <w:szCs w:val="28"/>
        </w:rPr>
        <w:t>dự án</w:t>
      </w:r>
      <w:r w:rsidRPr="000C0570">
        <w:rPr>
          <w:rFonts w:cs="Times New Roman"/>
          <w:szCs w:val="28"/>
          <w:lang w:val="vi-VN"/>
        </w:rPr>
        <w:t xml:space="preserve"> Luật Tài nguyên nước (sửa đổi) tại tờ trình số 37/TTr-CP.</w:t>
      </w:r>
    </w:p>
    <w:bookmarkEnd w:id="5"/>
    <w:p w14:paraId="3548F90E" w14:textId="77777777" w:rsidR="000B785E" w:rsidRPr="000C0570" w:rsidRDefault="000B785E" w:rsidP="000C0570">
      <w:pPr>
        <w:widowControl w:val="0"/>
        <w:spacing w:after="0" w:line="360" w:lineRule="exact"/>
        <w:ind w:firstLine="720"/>
        <w:jc w:val="both"/>
        <w:rPr>
          <w:rFonts w:cs="Times New Roman"/>
          <w:szCs w:val="28"/>
        </w:rPr>
      </w:pPr>
      <w:r w:rsidRPr="000C0570">
        <w:rPr>
          <w:rFonts w:cs="Times New Roman"/>
          <w:szCs w:val="28"/>
        </w:rPr>
        <w:t>8. Ngày 13/3/2023, Uỷ ban Khoa học, Công nghệ và Môi trường của Quốc hội đã có Báo cáo số 1275/BC-UBKHCNMT15 về Thẩm tra sơ bộ dự án Luật Tài nguyên nước (sửa đổi).</w:t>
      </w:r>
    </w:p>
    <w:p w14:paraId="4B8763CE" w14:textId="77777777" w:rsidR="000B785E" w:rsidRPr="000C0570" w:rsidRDefault="000B785E" w:rsidP="000C0570">
      <w:pPr>
        <w:widowControl w:val="0"/>
        <w:spacing w:after="0" w:line="360" w:lineRule="exact"/>
        <w:ind w:firstLine="720"/>
        <w:jc w:val="both"/>
        <w:rPr>
          <w:rFonts w:cs="Times New Roman"/>
          <w:szCs w:val="28"/>
        </w:rPr>
      </w:pPr>
      <w:r w:rsidRPr="000C0570">
        <w:rPr>
          <w:rFonts w:cs="Times New Roman"/>
          <w:szCs w:val="28"/>
        </w:rPr>
        <w:t>9. Ngày 15/3/2023, Uỷ ban Thường vụ Quốc hội đã họp và cho ý kiến về dự án Luật Tài nguyên nước (sửa đổi) tại Phiên họp thứ 21 và đã có Kết luận tại Thông báo số 2127/TB-TTKQH ngày 31/3/2023 về Kết luận của Ủy ban Thường vụ Quốc hội về dự án Luật Tài nguyên nước (sửa đổi) và việc điều chỉnh chủ trương đầu tư Dự án Hồ chứa nước Ka Pét huyện Hàm Thuận Nam, tỉnh Bình Thuận (tại Phiên họp thứ 21, tháng 03/2023).</w:t>
      </w:r>
    </w:p>
    <w:p w14:paraId="240CA7E2" w14:textId="77777777" w:rsidR="000B785E" w:rsidRPr="000C0570" w:rsidRDefault="000B785E" w:rsidP="000C0570">
      <w:pPr>
        <w:widowControl w:val="0"/>
        <w:spacing w:after="0" w:line="360" w:lineRule="exact"/>
        <w:ind w:firstLine="720"/>
        <w:jc w:val="both"/>
        <w:rPr>
          <w:rFonts w:cs="Times New Roman"/>
          <w:szCs w:val="28"/>
        </w:rPr>
      </w:pPr>
      <w:r w:rsidRPr="000C0570">
        <w:rPr>
          <w:rFonts w:cs="Times New Roman"/>
          <w:szCs w:val="28"/>
        </w:rPr>
        <w:t xml:space="preserve">Thực hiện chỉ đạo của Thủ tướng Chính phủ, Bộ Tài nguyên và Môi trường đã chủ trì, phối hợp với các cơ quan liên quan nghiên cứu, tiếp thu ý kiến của Ủy ban Thường vụ Quốc hội, các Ủy ban của Quốc hội, chỉnh lý, hoàn thiện dự án Luật (chi tiết tại Phụ lục kèm theo Tờ trình này). </w:t>
      </w:r>
    </w:p>
    <w:p w14:paraId="14915EF9" w14:textId="77777777" w:rsidR="003C3D9A" w:rsidRPr="000C0570" w:rsidRDefault="003C3D9A" w:rsidP="000C0570">
      <w:pPr>
        <w:pStyle w:val="Heading1"/>
        <w:spacing w:before="0"/>
        <w:rPr>
          <w:rFonts w:cs="Times New Roman"/>
          <w:color w:val="auto"/>
          <w:kern w:val="2"/>
          <w:lang w:val="vi-VN"/>
        </w:rPr>
      </w:pPr>
      <w:r w:rsidRPr="000C0570">
        <w:rPr>
          <w:rFonts w:cs="Times New Roman"/>
          <w:color w:val="auto"/>
          <w:kern w:val="2"/>
          <w:lang w:val="vi-VN"/>
        </w:rPr>
        <w:t xml:space="preserve">IV. BỐ CỤC VÀ NỘI DUNG </w:t>
      </w:r>
      <w:r w:rsidR="000E3E9F" w:rsidRPr="000C0570">
        <w:rPr>
          <w:rFonts w:cs="Times New Roman"/>
          <w:color w:val="auto"/>
          <w:kern w:val="2"/>
          <w:lang w:val="it-IT"/>
        </w:rPr>
        <w:t>CƠ BẢN</w:t>
      </w:r>
      <w:r w:rsidRPr="000C0570">
        <w:rPr>
          <w:rFonts w:cs="Times New Roman"/>
          <w:color w:val="auto"/>
          <w:kern w:val="2"/>
          <w:lang w:val="vi-VN"/>
        </w:rPr>
        <w:t xml:space="preserve"> CỦA DỰ THẢO LUẬT </w:t>
      </w:r>
    </w:p>
    <w:p w14:paraId="27F53014" w14:textId="77777777" w:rsidR="00C7228C" w:rsidRPr="000C0570" w:rsidRDefault="00C7228C" w:rsidP="000C0570">
      <w:pPr>
        <w:widowControl w:val="0"/>
        <w:spacing w:after="0" w:line="360" w:lineRule="exact"/>
        <w:ind w:firstLine="720"/>
        <w:jc w:val="both"/>
        <w:rPr>
          <w:rFonts w:cs="Times New Roman"/>
          <w:szCs w:val="28"/>
          <w:lang w:val="it-IT"/>
        </w:rPr>
      </w:pPr>
      <w:r w:rsidRPr="000C0570">
        <w:rPr>
          <w:rFonts w:cs="Times New Roman"/>
          <w:szCs w:val="28"/>
          <w:lang w:val="it-IT"/>
        </w:rPr>
        <w:t>Dự thảo Luật bám sát vào bốn chính sách đã được Chính phủ trình Quốc hội và không bổ sung chính sách mới, cụ thể như sau:</w:t>
      </w:r>
    </w:p>
    <w:p w14:paraId="04423CE5" w14:textId="77777777" w:rsidR="00FF6A6B" w:rsidRPr="000C0570" w:rsidRDefault="00FF6A6B" w:rsidP="000C0570">
      <w:pPr>
        <w:pStyle w:val="Heading2"/>
        <w:spacing w:before="0"/>
        <w:rPr>
          <w:rFonts w:eastAsia="Times New Roman" w:cs="Times New Roman"/>
          <w:color w:val="auto"/>
          <w:kern w:val="2"/>
          <w:szCs w:val="28"/>
          <w:lang w:val="nl-NL"/>
        </w:rPr>
      </w:pPr>
      <w:r w:rsidRPr="000C0570">
        <w:rPr>
          <w:rFonts w:eastAsia="Times New Roman" w:cs="Times New Roman"/>
          <w:color w:val="auto"/>
          <w:kern w:val="2"/>
          <w:szCs w:val="28"/>
          <w:lang w:val="nl-NL"/>
        </w:rPr>
        <w:t>1. Phạm vi điều chỉnh</w:t>
      </w:r>
    </w:p>
    <w:p w14:paraId="0008678B" w14:textId="77777777" w:rsidR="00D170F9" w:rsidRPr="000C0570" w:rsidRDefault="00D170F9" w:rsidP="000C0570">
      <w:pPr>
        <w:spacing w:after="0" w:line="360" w:lineRule="exact"/>
        <w:ind w:firstLine="720"/>
        <w:jc w:val="both"/>
        <w:rPr>
          <w:szCs w:val="28"/>
        </w:rPr>
      </w:pPr>
      <w:r w:rsidRPr="000C0570">
        <w:rPr>
          <w:szCs w:val="28"/>
        </w:rPr>
        <w:t>- Luật này quy định về quản lý,</w:t>
      </w:r>
      <w:r w:rsidRPr="000C0570">
        <w:rPr>
          <w:b/>
          <w:bCs/>
          <w:i/>
          <w:iCs/>
          <w:szCs w:val="28"/>
        </w:rPr>
        <w:t xml:space="preserve"> </w:t>
      </w:r>
      <w:r w:rsidRPr="000C0570">
        <w:rPr>
          <w:szCs w:val="28"/>
        </w:rPr>
        <w:t>bảo vệ</w:t>
      </w:r>
      <w:r w:rsidRPr="000C0570">
        <w:rPr>
          <w:b/>
          <w:bCs/>
          <w:i/>
          <w:iCs/>
          <w:szCs w:val="28"/>
        </w:rPr>
        <w:t xml:space="preserve"> </w:t>
      </w:r>
      <w:r w:rsidRPr="000C0570">
        <w:rPr>
          <w:szCs w:val="28"/>
        </w:rPr>
        <w:t>khai thác, sử dụng tài nguyên nước, phòng, chống và khắc phục hậu quả tác hại do nước gây ra  thuộc lãnh thổ của nước Cộng hoà xã hội chủ nghĩa Việt Nam.</w:t>
      </w:r>
    </w:p>
    <w:p w14:paraId="13B7AA2F" w14:textId="2071C0B3" w:rsidR="00D170F9" w:rsidRPr="000C0570" w:rsidRDefault="00D170F9" w:rsidP="000C0570">
      <w:pPr>
        <w:spacing w:after="0" w:line="360" w:lineRule="exact"/>
        <w:ind w:firstLine="720"/>
        <w:jc w:val="both"/>
        <w:rPr>
          <w:szCs w:val="28"/>
        </w:rPr>
      </w:pPr>
      <w:r w:rsidRPr="000C0570">
        <w:rPr>
          <w:szCs w:val="28"/>
        </w:rPr>
        <w:t xml:space="preserve">- Nước dưới đất và nước biển thuộc vùng đặc quyền kinh tế, thềm lục địa của nước Cộng hoà xã hội chủ nghĩa Việt Nam </w:t>
      </w:r>
      <w:r w:rsidRPr="000C0570">
        <w:rPr>
          <w:b/>
          <w:bCs/>
          <w:i/>
          <w:iCs/>
          <w:szCs w:val="28"/>
        </w:rPr>
        <w:t>và</w:t>
      </w:r>
      <w:r w:rsidRPr="000C0570">
        <w:rPr>
          <w:szCs w:val="28"/>
        </w:rPr>
        <w:t xml:space="preserve"> nước khoáng, nước nóng thiên nhiên không thuộc phạm vi điều chỉnh của Luật này. </w:t>
      </w:r>
    </w:p>
    <w:p w14:paraId="46587969" w14:textId="0FC8C03B" w:rsidR="003A3C54" w:rsidRPr="000C0570" w:rsidRDefault="003A3C54" w:rsidP="000C0570">
      <w:pPr>
        <w:spacing w:after="0" w:line="360" w:lineRule="exact"/>
        <w:ind w:firstLine="720"/>
        <w:jc w:val="both"/>
        <w:rPr>
          <w:rFonts w:cs="Times New Roman"/>
          <w:szCs w:val="28"/>
          <w:lang w:val="it-IT"/>
        </w:rPr>
      </w:pPr>
      <w:r w:rsidRPr="000C0570">
        <w:rPr>
          <w:rFonts w:cs="Times New Roman"/>
          <w:szCs w:val="28"/>
          <w:lang w:val="it-IT"/>
        </w:rPr>
        <w:t>Về cơ bản, phạm vi điều chỉnh được giữ nguyên như Luật 2012</w:t>
      </w:r>
      <w:bookmarkStart w:id="6" w:name="_Hlk133416705"/>
      <w:r w:rsidR="009C173B" w:rsidRPr="000C0570">
        <w:rPr>
          <w:rFonts w:cs="Times New Roman"/>
          <w:szCs w:val="28"/>
          <w:lang w:val="it-IT"/>
        </w:rPr>
        <w:t>.</w:t>
      </w:r>
      <w:bookmarkEnd w:id="6"/>
    </w:p>
    <w:p w14:paraId="4B3690E7" w14:textId="77777777" w:rsidR="00C7228C" w:rsidRPr="000C0570" w:rsidRDefault="00C7228C" w:rsidP="000C0570">
      <w:pPr>
        <w:pStyle w:val="Heading2"/>
        <w:spacing w:before="0"/>
        <w:rPr>
          <w:rFonts w:eastAsia="Times New Roman" w:cs="Times New Roman"/>
          <w:color w:val="auto"/>
          <w:kern w:val="2"/>
          <w:szCs w:val="28"/>
          <w:lang w:val="nl-NL"/>
        </w:rPr>
      </w:pPr>
      <w:r w:rsidRPr="000C0570">
        <w:rPr>
          <w:rFonts w:eastAsia="Times New Roman" w:cs="Times New Roman"/>
          <w:color w:val="auto"/>
          <w:kern w:val="2"/>
          <w:szCs w:val="28"/>
          <w:lang w:val="nl-NL"/>
        </w:rPr>
        <w:lastRenderedPageBreak/>
        <w:t>2. </w:t>
      </w:r>
      <w:r w:rsidRPr="000C0570">
        <w:rPr>
          <w:rFonts w:eastAsia="Times New Roman" w:cs="Times New Roman"/>
          <w:color w:val="auto"/>
          <w:kern w:val="2"/>
          <w:szCs w:val="28"/>
          <w:lang w:val="vi-VN"/>
        </w:rPr>
        <w:t>Đ</w:t>
      </w:r>
      <w:r w:rsidRPr="000C0570">
        <w:rPr>
          <w:rFonts w:eastAsia="Times New Roman" w:cs="Times New Roman"/>
          <w:color w:val="auto"/>
          <w:kern w:val="2"/>
          <w:szCs w:val="28"/>
          <w:lang w:val="nl-NL"/>
        </w:rPr>
        <w:t>ố</w:t>
      </w:r>
      <w:r w:rsidRPr="000C0570">
        <w:rPr>
          <w:rFonts w:eastAsia="Times New Roman" w:cs="Times New Roman"/>
          <w:color w:val="auto"/>
          <w:kern w:val="2"/>
          <w:szCs w:val="28"/>
          <w:lang w:val="vi-VN"/>
        </w:rPr>
        <w:t>i tượng áp dụng</w:t>
      </w:r>
    </w:p>
    <w:p w14:paraId="68E41D12" w14:textId="02EF40B1" w:rsidR="00600AB1" w:rsidRPr="000C0570" w:rsidRDefault="00600AB1" w:rsidP="000C0570">
      <w:pPr>
        <w:pStyle w:val="nd"/>
        <w:widowControl w:val="0"/>
        <w:spacing w:before="0" w:beforeAutospacing="0" w:after="0" w:afterAutospacing="0" w:line="360" w:lineRule="exact"/>
        <w:ind w:firstLine="720"/>
        <w:jc w:val="both"/>
        <w:rPr>
          <w:rFonts w:eastAsiaTheme="minorHAnsi"/>
          <w:sz w:val="28"/>
          <w:szCs w:val="28"/>
          <w:lang w:val="it-IT"/>
        </w:rPr>
      </w:pPr>
      <w:r w:rsidRPr="000C0570">
        <w:rPr>
          <w:sz w:val="28"/>
          <w:szCs w:val="28"/>
        </w:rPr>
        <w:t>Luật này áp dụng đối với cơ quan, tổ chức, cộng đồng dân cư, hộ gia đình và cá nhân quản lý, khai thác và sử dụng tài nguyên nước.</w:t>
      </w:r>
    </w:p>
    <w:p w14:paraId="4D13928A" w14:textId="77777777" w:rsidR="00C7228C" w:rsidRPr="000C0570" w:rsidRDefault="00C7228C" w:rsidP="000C0570">
      <w:pPr>
        <w:pStyle w:val="Heading2"/>
        <w:spacing w:before="0"/>
        <w:rPr>
          <w:rFonts w:eastAsia="Times New Roman" w:cs="Times New Roman"/>
          <w:color w:val="auto"/>
          <w:kern w:val="2"/>
          <w:szCs w:val="28"/>
          <w:lang w:val="nl-NL"/>
        </w:rPr>
      </w:pPr>
      <w:r w:rsidRPr="000C0570">
        <w:rPr>
          <w:rFonts w:eastAsia="Times New Roman" w:cs="Times New Roman"/>
          <w:color w:val="auto"/>
          <w:kern w:val="2"/>
          <w:szCs w:val="28"/>
          <w:lang w:val="nl-NL"/>
        </w:rPr>
        <w:t>3. Bố cục dự thảo Luật</w:t>
      </w:r>
    </w:p>
    <w:p w14:paraId="02E9A096" w14:textId="425D2F1C" w:rsidR="00C7228C" w:rsidRPr="000C0570" w:rsidRDefault="00890009" w:rsidP="000C0570">
      <w:pPr>
        <w:spacing w:after="0" w:line="360" w:lineRule="exact"/>
        <w:ind w:firstLine="720"/>
        <w:jc w:val="both"/>
        <w:rPr>
          <w:rFonts w:eastAsia="Times New Roman" w:cs="Times New Roman"/>
          <w:kern w:val="2"/>
          <w:szCs w:val="28"/>
          <w:lang w:val="nl-NL"/>
        </w:rPr>
      </w:pPr>
      <w:r w:rsidRPr="000C0570">
        <w:rPr>
          <w:rFonts w:cs="Times New Roman"/>
          <w:szCs w:val="28"/>
          <w:lang w:val="it-IT"/>
        </w:rPr>
        <w:t xml:space="preserve">Dự thảo Luật Tài nguyên nước sửa đổi gồm </w:t>
      </w:r>
      <w:r w:rsidRPr="000C0570">
        <w:rPr>
          <w:rFonts w:cs="Times New Roman"/>
          <w:b/>
          <w:szCs w:val="28"/>
          <w:lang w:val="it-IT"/>
        </w:rPr>
        <w:t>83</w:t>
      </w:r>
      <w:r w:rsidRPr="000C0570">
        <w:rPr>
          <w:rFonts w:cs="Times New Roman"/>
          <w:szCs w:val="28"/>
          <w:lang w:val="it-IT"/>
        </w:rPr>
        <w:t xml:space="preserve"> điều và được bố cục thành 10 chương. So với Luật Tài nguyên nước năm 2012, dự thảo Luật không tăng về số chương (trong đó giữ nguyên </w:t>
      </w:r>
      <w:r w:rsidRPr="000C0570">
        <w:rPr>
          <w:rFonts w:cs="Times New Roman"/>
          <w:b/>
          <w:bCs/>
          <w:szCs w:val="28"/>
          <w:lang w:val="it-IT"/>
        </w:rPr>
        <w:t>9</w:t>
      </w:r>
      <w:r w:rsidRPr="000C0570">
        <w:rPr>
          <w:rFonts w:cs="Times New Roman"/>
          <w:szCs w:val="28"/>
          <w:lang w:val="it-IT"/>
        </w:rPr>
        <w:t xml:space="preserve"> điều; sửa đổi, bổ sung </w:t>
      </w:r>
      <w:r w:rsidRPr="000C0570">
        <w:rPr>
          <w:rFonts w:cs="Times New Roman"/>
          <w:b/>
          <w:szCs w:val="28"/>
          <w:lang w:val="it-IT"/>
        </w:rPr>
        <w:t>59</w:t>
      </w:r>
      <w:r w:rsidRPr="000C0570">
        <w:rPr>
          <w:rFonts w:cs="Times New Roman"/>
          <w:szCs w:val="28"/>
          <w:lang w:val="it-IT"/>
        </w:rPr>
        <w:t xml:space="preserve"> điều; bổ sung mới </w:t>
      </w:r>
      <w:r w:rsidRPr="000C0570">
        <w:rPr>
          <w:rFonts w:cs="Times New Roman"/>
          <w:b/>
          <w:szCs w:val="28"/>
          <w:lang w:val="it-IT"/>
        </w:rPr>
        <w:t>15</w:t>
      </w:r>
      <w:r w:rsidRPr="000C0570">
        <w:rPr>
          <w:rFonts w:cs="Times New Roman"/>
          <w:szCs w:val="28"/>
          <w:lang w:val="it-IT"/>
        </w:rPr>
        <w:t xml:space="preserve"> điều) và bãi bỏ </w:t>
      </w:r>
      <w:r w:rsidRPr="000C0570">
        <w:rPr>
          <w:rFonts w:cs="Times New Roman"/>
          <w:b/>
          <w:bCs/>
          <w:szCs w:val="28"/>
          <w:lang w:val="it-IT"/>
        </w:rPr>
        <w:t>13</w:t>
      </w:r>
      <w:r w:rsidRPr="000C0570">
        <w:rPr>
          <w:rFonts w:cs="Times New Roman"/>
          <w:szCs w:val="28"/>
          <w:lang w:val="it-IT"/>
        </w:rPr>
        <w:t xml:space="preserve"> điều.</w:t>
      </w:r>
      <w:r w:rsidRPr="000C0570">
        <w:rPr>
          <w:rFonts w:eastAsia="Times New Roman" w:cs="Times New Roman"/>
          <w:kern w:val="2"/>
          <w:szCs w:val="28"/>
          <w:lang w:val="nl-NL"/>
        </w:rPr>
        <w:t xml:space="preserve"> </w:t>
      </w:r>
      <w:r w:rsidR="00C7228C" w:rsidRPr="000C0570">
        <w:rPr>
          <w:rFonts w:cs="Times New Roman"/>
          <w:szCs w:val="28"/>
          <w:lang w:val="it-IT"/>
        </w:rPr>
        <w:t>Các chương được sắp xếp, bố cục lại cụ thể như sau:</w:t>
      </w:r>
    </w:p>
    <w:p w14:paraId="57C255E9" w14:textId="77777777" w:rsidR="00C7228C" w:rsidRPr="000C0570" w:rsidRDefault="00645B42" w:rsidP="000C0570">
      <w:pPr>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Chương I. Quy định chung, gồm 1</w:t>
      </w:r>
      <w:r w:rsidR="00A84375" w:rsidRPr="000C0570">
        <w:rPr>
          <w:rFonts w:cs="Times New Roman"/>
          <w:szCs w:val="28"/>
          <w:lang w:val="it-IT"/>
        </w:rPr>
        <w:t>0</w:t>
      </w:r>
      <w:r w:rsidR="00C7228C" w:rsidRPr="000C0570">
        <w:rPr>
          <w:rFonts w:cs="Times New Roman"/>
          <w:szCs w:val="28"/>
          <w:lang w:val="it-IT"/>
        </w:rPr>
        <w:t xml:space="preserve"> điều (từ Điều 1 đến Điều </w:t>
      </w:r>
      <w:r w:rsidR="00A84375" w:rsidRPr="000C0570">
        <w:rPr>
          <w:rFonts w:cs="Times New Roman"/>
          <w:szCs w:val="28"/>
          <w:lang w:val="it-IT"/>
        </w:rPr>
        <w:t>10</w:t>
      </w:r>
      <w:r w:rsidR="00C7228C" w:rsidRPr="000C0570">
        <w:rPr>
          <w:rFonts w:cs="Times New Roman"/>
          <w:szCs w:val="28"/>
          <w:lang w:val="it-IT"/>
        </w:rPr>
        <w:t>).</w:t>
      </w:r>
    </w:p>
    <w:p w14:paraId="5566A70F" w14:textId="77777777" w:rsidR="00C7228C" w:rsidRPr="000C0570" w:rsidRDefault="00645B42" w:rsidP="000C0570">
      <w:pPr>
        <w:spacing w:after="0" w:line="360" w:lineRule="exact"/>
        <w:ind w:firstLine="720"/>
        <w:jc w:val="both"/>
        <w:rPr>
          <w:rFonts w:cs="Times New Roman"/>
          <w:szCs w:val="28"/>
          <w:lang w:val="vi-VN"/>
        </w:rPr>
      </w:pPr>
      <w:r w:rsidRPr="000C0570">
        <w:rPr>
          <w:rFonts w:cs="Times New Roman"/>
          <w:szCs w:val="28"/>
          <w:lang w:val="it-IT"/>
        </w:rPr>
        <w:t xml:space="preserve">- </w:t>
      </w:r>
      <w:r w:rsidR="00C7228C" w:rsidRPr="000C0570">
        <w:rPr>
          <w:rFonts w:cs="Times New Roman"/>
          <w:szCs w:val="28"/>
          <w:lang w:val="it-IT"/>
        </w:rPr>
        <w:t xml:space="preserve">Chương II. Điều tra cơ bản, chiến lược, quy hoạch </w:t>
      </w:r>
      <w:r w:rsidR="00C7228C" w:rsidRPr="000C0570">
        <w:rPr>
          <w:rFonts w:cs="Times New Roman"/>
          <w:szCs w:val="28"/>
          <w:lang w:val="vi-VN"/>
        </w:rPr>
        <w:t xml:space="preserve">về </w:t>
      </w:r>
      <w:r w:rsidR="00C7228C" w:rsidRPr="000C0570">
        <w:rPr>
          <w:rFonts w:cs="Times New Roman"/>
          <w:szCs w:val="28"/>
          <w:lang w:val="it-IT"/>
        </w:rPr>
        <w:t xml:space="preserve">tài nguyên nước, </w:t>
      </w:r>
      <w:r w:rsidR="00C7228C" w:rsidRPr="000C0570">
        <w:rPr>
          <w:rFonts w:cs="Times New Roman"/>
          <w:szCs w:val="28"/>
          <w:lang w:val="it-IT"/>
        </w:rPr>
        <w:br/>
        <w:t xml:space="preserve">gồm </w:t>
      </w:r>
      <w:r w:rsidR="00A84375" w:rsidRPr="000C0570">
        <w:rPr>
          <w:rFonts w:cs="Times New Roman"/>
          <w:szCs w:val="28"/>
          <w:lang w:val="it-IT"/>
        </w:rPr>
        <w:t xml:space="preserve">12 </w:t>
      </w:r>
      <w:r w:rsidR="00C7228C" w:rsidRPr="000C0570">
        <w:rPr>
          <w:rFonts w:cs="Times New Roman"/>
          <w:szCs w:val="28"/>
          <w:lang w:val="it-IT"/>
        </w:rPr>
        <w:t xml:space="preserve">điều (từ Điều </w:t>
      </w:r>
      <w:r w:rsidR="00A84375" w:rsidRPr="000C0570">
        <w:rPr>
          <w:rFonts w:cs="Times New Roman"/>
          <w:szCs w:val="28"/>
          <w:lang w:val="it-IT"/>
        </w:rPr>
        <w:t xml:space="preserve">11 </w:t>
      </w:r>
      <w:r w:rsidR="00C7228C" w:rsidRPr="000C0570">
        <w:rPr>
          <w:rFonts w:cs="Times New Roman"/>
          <w:szCs w:val="28"/>
          <w:lang w:val="it-IT"/>
        </w:rPr>
        <w:t xml:space="preserve">đến Điều </w:t>
      </w:r>
      <w:r w:rsidR="00A84375" w:rsidRPr="000C0570">
        <w:rPr>
          <w:rFonts w:cs="Times New Roman"/>
          <w:szCs w:val="28"/>
          <w:lang w:val="it-IT"/>
        </w:rPr>
        <w:t>2</w:t>
      </w:r>
      <w:r w:rsidR="000935E3" w:rsidRPr="000C0570">
        <w:rPr>
          <w:rFonts w:cs="Times New Roman"/>
          <w:szCs w:val="28"/>
          <w:lang w:val="it-IT"/>
        </w:rPr>
        <w:t>2</w:t>
      </w:r>
      <w:r w:rsidR="00C7228C" w:rsidRPr="000C0570">
        <w:rPr>
          <w:rFonts w:cs="Times New Roman"/>
          <w:szCs w:val="28"/>
          <w:lang w:val="it-IT"/>
        </w:rPr>
        <w:t>)</w:t>
      </w:r>
      <w:r w:rsidR="00C7228C" w:rsidRPr="000C0570">
        <w:rPr>
          <w:rFonts w:cs="Times New Roman"/>
          <w:szCs w:val="28"/>
          <w:lang w:val="vi-VN"/>
        </w:rPr>
        <w:t>.</w:t>
      </w:r>
    </w:p>
    <w:p w14:paraId="5E23CC01" w14:textId="01A3D9D4" w:rsidR="00C7228C" w:rsidRPr="000C0570" w:rsidRDefault="00645B42" w:rsidP="000C0570">
      <w:pPr>
        <w:spacing w:after="0" w:line="360" w:lineRule="exact"/>
        <w:ind w:firstLine="720"/>
        <w:jc w:val="both"/>
        <w:rPr>
          <w:rFonts w:cs="Times New Roman"/>
          <w:spacing w:val="-4"/>
          <w:szCs w:val="28"/>
          <w:lang w:val="it-IT"/>
        </w:rPr>
      </w:pPr>
      <w:r w:rsidRPr="000C0570">
        <w:rPr>
          <w:rFonts w:cs="Times New Roman"/>
          <w:spacing w:val="-4"/>
          <w:szCs w:val="28"/>
          <w:lang w:val="it-IT"/>
        </w:rPr>
        <w:t xml:space="preserve">- </w:t>
      </w:r>
      <w:r w:rsidR="00C7228C" w:rsidRPr="000C0570">
        <w:rPr>
          <w:rFonts w:cs="Times New Roman"/>
          <w:spacing w:val="-4"/>
          <w:szCs w:val="28"/>
          <w:lang w:val="it-IT"/>
        </w:rPr>
        <w:t>Chương III. Bảo vệ tài nguyên nước</w:t>
      </w:r>
      <w:r w:rsidR="006D61B5" w:rsidRPr="000C0570">
        <w:rPr>
          <w:rFonts w:cs="Times New Roman"/>
          <w:spacing w:val="-4"/>
          <w:szCs w:val="28"/>
          <w:lang w:val="it-IT"/>
        </w:rPr>
        <w:t xml:space="preserve"> và phục hồi nguồn nước</w:t>
      </w:r>
      <w:r w:rsidR="00C7228C" w:rsidRPr="000C0570">
        <w:rPr>
          <w:rFonts w:cs="Times New Roman"/>
          <w:spacing w:val="-4"/>
          <w:szCs w:val="28"/>
          <w:lang w:val="it-IT"/>
        </w:rPr>
        <w:t xml:space="preserve">, gồm 13 điều (từ Điều </w:t>
      </w:r>
      <w:r w:rsidR="000935E3" w:rsidRPr="000C0570">
        <w:rPr>
          <w:rFonts w:cs="Times New Roman"/>
          <w:spacing w:val="-4"/>
          <w:szCs w:val="28"/>
          <w:lang w:val="it-IT"/>
        </w:rPr>
        <w:t xml:space="preserve">23 </w:t>
      </w:r>
      <w:r w:rsidR="00C7228C" w:rsidRPr="000C0570">
        <w:rPr>
          <w:rFonts w:cs="Times New Roman"/>
          <w:spacing w:val="-4"/>
          <w:szCs w:val="28"/>
          <w:lang w:val="it-IT"/>
        </w:rPr>
        <w:t>đến Điều 3</w:t>
      </w:r>
      <w:r w:rsidR="000935E3" w:rsidRPr="000C0570">
        <w:rPr>
          <w:rFonts w:cs="Times New Roman"/>
          <w:spacing w:val="-4"/>
          <w:szCs w:val="28"/>
          <w:lang w:val="it-IT"/>
        </w:rPr>
        <w:t>5</w:t>
      </w:r>
      <w:r w:rsidR="00C7228C" w:rsidRPr="000C0570">
        <w:rPr>
          <w:rFonts w:cs="Times New Roman"/>
          <w:spacing w:val="-4"/>
          <w:szCs w:val="28"/>
          <w:lang w:val="it-IT"/>
        </w:rPr>
        <w:t>).</w:t>
      </w:r>
    </w:p>
    <w:p w14:paraId="1E562F3D" w14:textId="77777777" w:rsidR="00C7228C" w:rsidRPr="000C0570" w:rsidRDefault="00645B42" w:rsidP="000C0570">
      <w:pPr>
        <w:widowControl w:val="0"/>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 xml:space="preserve">Chương IV. Điều hòa, phân phối và Khai thác, sử dụng tài nguyên nước, gồm 22 điều (từ Điều </w:t>
      </w:r>
      <w:r w:rsidR="000935E3" w:rsidRPr="000C0570">
        <w:rPr>
          <w:rFonts w:cs="Times New Roman"/>
          <w:szCs w:val="28"/>
          <w:lang w:val="it-IT"/>
        </w:rPr>
        <w:t xml:space="preserve">36 </w:t>
      </w:r>
      <w:r w:rsidR="00C7228C" w:rsidRPr="000C0570">
        <w:rPr>
          <w:rFonts w:cs="Times New Roman"/>
          <w:szCs w:val="28"/>
          <w:lang w:val="it-IT"/>
        </w:rPr>
        <w:t xml:space="preserve">đến Điều </w:t>
      </w:r>
      <w:r w:rsidR="000935E3" w:rsidRPr="000C0570">
        <w:rPr>
          <w:rFonts w:cs="Times New Roman"/>
          <w:szCs w:val="28"/>
          <w:lang w:val="it-IT"/>
        </w:rPr>
        <w:t>57</w:t>
      </w:r>
      <w:r w:rsidR="00C7228C" w:rsidRPr="000C0570">
        <w:rPr>
          <w:rFonts w:cs="Times New Roman"/>
          <w:szCs w:val="28"/>
          <w:lang w:val="it-IT"/>
        </w:rPr>
        <w:t>).</w:t>
      </w:r>
    </w:p>
    <w:p w14:paraId="6B5EE7B6" w14:textId="77777777" w:rsidR="00C7228C" w:rsidRPr="000C0570" w:rsidRDefault="00645B42" w:rsidP="000C0570">
      <w:pPr>
        <w:widowControl w:val="0"/>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 xml:space="preserve">Chương V. Phòng, chống và khắc phục hậu quả tác hại do nước gây ra, </w:t>
      </w:r>
      <w:r w:rsidR="00C7228C" w:rsidRPr="000C0570">
        <w:rPr>
          <w:rFonts w:cs="Times New Roman"/>
          <w:szCs w:val="28"/>
          <w:lang w:val="it-IT"/>
        </w:rPr>
        <w:br/>
        <w:t xml:space="preserve">gồm 6 điều (từ Điều </w:t>
      </w:r>
      <w:r w:rsidR="000935E3" w:rsidRPr="000C0570">
        <w:rPr>
          <w:rFonts w:cs="Times New Roman"/>
          <w:szCs w:val="28"/>
          <w:lang w:val="it-IT"/>
        </w:rPr>
        <w:t xml:space="preserve">58 </w:t>
      </w:r>
      <w:r w:rsidR="00C7228C" w:rsidRPr="000C0570">
        <w:rPr>
          <w:rFonts w:cs="Times New Roman"/>
          <w:szCs w:val="28"/>
          <w:lang w:val="it-IT"/>
        </w:rPr>
        <w:t xml:space="preserve">đến Điều </w:t>
      </w:r>
      <w:r w:rsidR="000935E3" w:rsidRPr="000C0570">
        <w:rPr>
          <w:rFonts w:cs="Times New Roman"/>
          <w:szCs w:val="28"/>
          <w:lang w:val="it-IT"/>
        </w:rPr>
        <w:t>63</w:t>
      </w:r>
      <w:r w:rsidR="00C7228C" w:rsidRPr="000C0570">
        <w:rPr>
          <w:rFonts w:cs="Times New Roman"/>
          <w:szCs w:val="28"/>
          <w:lang w:val="it-IT"/>
        </w:rPr>
        <w:t>).</w:t>
      </w:r>
    </w:p>
    <w:p w14:paraId="32EC25EE" w14:textId="77777777" w:rsidR="00C7228C" w:rsidRPr="000C0570" w:rsidRDefault="00645B42" w:rsidP="000C0570">
      <w:pPr>
        <w:widowControl w:val="0"/>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 xml:space="preserve">Chương VI. Công cụ kinh tế, chính sách và nguồn lực cho tài nguyên nước, gồm 8 điều (từ Điều </w:t>
      </w:r>
      <w:r w:rsidR="000935E3" w:rsidRPr="000C0570">
        <w:rPr>
          <w:rFonts w:cs="Times New Roman"/>
          <w:szCs w:val="28"/>
          <w:lang w:val="it-IT"/>
        </w:rPr>
        <w:t xml:space="preserve">64 </w:t>
      </w:r>
      <w:r w:rsidR="00C7228C" w:rsidRPr="000C0570">
        <w:rPr>
          <w:rFonts w:cs="Times New Roman"/>
          <w:szCs w:val="28"/>
          <w:lang w:val="it-IT"/>
        </w:rPr>
        <w:t xml:space="preserve">đến Điều </w:t>
      </w:r>
      <w:r w:rsidR="000935E3" w:rsidRPr="000C0570">
        <w:rPr>
          <w:rFonts w:cs="Times New Roman"/>
          <w:szCs w:val="28"/>
          <w:lang w:val="it-IT"/>
        </w:rPr>
        <w:t>71</w:t>
      </w:r>
      <w:r w:rsidR="00C7228C" w:rsidRPr="000C0570">
        <w:rPr>
          <w:rFonts w:cs="Times New Roman"/>
          <w:szCs w:val="28"/>
          <w:lang w:val="it-IT"/>
        </w:rPr>
        <w:t xml:space="preserve">). </w:t>
      </w:r>
    </w:p>
    <w:p w14:paraId="2877FC32" w14:textId="77777777" w:rsidR="00C7228C" w:rsidRPr="000C0570" w:rsidRDefault="00645B42" w:rsidP="000C0570">
      <w:pPr>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Chương VII. Hợp tác quốc tề về tài nguyên nước, gồm 4 điều (từ Điều 7</w:t>
      </w:r>
      <w:r w:rsidR="000935E3" w:rsidRPr="000C0570">
        <w:rPr>
          <w:rFonts w:cs="Times New Roman"/>
          <w:szCs w:val="28"/>
          <w:lang w:val="it-IT"/>
        </w:rPr>
        <w:t>2</w:t>
      </w:r>
      <w:r w:rsidR="00C7228C" w:rsidRPr="000C0570">
        <w:rPr>
          <w:rFonts w:cs="Times New Roman"/>
          <w:szCs w:val="28"/>
          <w:lang w:val="it-IT"/>
        </w:rPr>
        <w:t xml:space="preserve"> đến Điều </w:t>
      </w:r>
      <w:r w:rsidR="000935E3" w:rsidRPr="000C0570">
        <w:rPr>
          <w:rFonts w:cs="Times New Roman"/>
          <w:szCs w:val="28"/>
          <w:lang w:val="it-IT"/>
        </w:rPr>
        <w:t>75</w:t>
      </w:r>
      <w:r w:rsidR="00C7228C" w:rsidRPr="000C0570">
        <w:rPr>
          <w:rFonts w:cs="Times New Roman"/>
          <w:szCs w:val="28"/>
          <w:lang w:val="it-IT"/>
        </w:rPr>
        <w:t>).</w:t>
      </w:r>
    </w:p>
    <w:p w14:paraId="1E12D0C0" w14:textId="77777777" w:rsidR="00C7228C" w:rsidRPr="000C0570" w:rsidRDefault="00645B42" w:rsidP="000C0570">
      <w:pPr>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 xml:space="preserve">Chương VIII. Trách nhiệm quản lý tài nguyên nước, gồm </w:t>
      </w:r>
      <w:r w:rsidR="000935E3" w:rsidRPr="000C0570">
        <w:rPr>
          <w:rFonts w:cs="Times New Roman"/>
          <w:szCs w:val="28"/>
          <w:lang w:val="it-IT"/>
        </w:rPr>
        <w:t xml:space="preserve">3 </w:t>
      </w:r>
      <w:r w:rsidR="00C7228C" w:rsidRPr="000C0570">
        <w:rPr>
          <w:rFonts w:cs="Times New Roman"/>
          <w:szCs w:val="28"/>
          <w:lang w:val="it-IT"/>
        </w:rPr>
        <w:t xml:space="preserve">điều (từ Điều </w:t>
      </w:r>
      <w:r w:rsidR="000935E3" w:rsidRPr="000C0570">
        <w:rPr>
          <w:rFonts w:cs="Times New Roman"/>
          <w:szCs w:val="28"/>
          <w:lang w:val="it-IT"/>
        </w:rPr>
        <w:t xml:space="preserve">76 </w:t>
      </w:r>
      <w:r w:rsidR="00C7228C" w:rsidRPr="000C0570">
        <w:rPr>
          <w:rFonts w:cs="Times New Roman"/>
          <w:szCs w:val="28"/>
          <w:lang w:val="it-IT"/>
        </w:rPr>
        <w:t xml:space="preserve">đến Điều </w:t>
      </w:r>
      <w:r w:rsidR="000935E3" w:rsidRPr="000C0570">
        <w:rPr>
          <w:rFonts w:cs="Times New Roman"/>
          <w:szCs w:val="28"/>
          <w:lang w:val="it-IT"/>
        </w:rPr>
        <w:t>79</w:t>
      </w:r>
      <w:r w:rsidR="00C7228C" w:rsidRPr="000C0570">
        <w:rPr>
          <w:rFonts w:cs="Times New Roman"/>
          <w:szCs w:val="28"/>
          <w:lang w:val="it-IT"/>
        </w:rPr>
        <w:t>).</w:t>
      </w:r>
    </w:p>
    <w:p w14:paraId="52DF0D45" w14:textId="77777777" w:rsidR="00C7228C" w:rsidRPr="000C0570" w:rsidRDefault="00645B42" w:rsidP="000C0570">
      <w:pPr>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 xml:space="preserve">Chương IX. Thanh tra chuyên ngành tài nguyên nước, giải quyết tranh chấp về tài nguyên nước, gồm 2 điều (từ Điều </w:t>
      </w:r>
      <w:r w:rsidR="000935E3" w:rsidRPr="000C0570">
        <w:rPr>
          <w:rFonts w:cs="Times New Roman"/>
          <w:szCs w:val="28"/>
          <w:lang w:val="it-IT"/>
        </w:rPr>
        <w:t>79</w:t>
      </w:r>
      <w:r w:rsidR="00C7228C" w:rsidRPr="000C0570">
        <w:rPr>
          <w:rFonts w:cs="Times New Roman"/>
          <w:szCs w:val="28"/>
          <w:lang w:val="it-IT"/>
        </w:rPr>
        <w:t xml:space="preserve"> đến Điều </w:t>
      </w:r>
      <w:r w:rsidR="000935E3" w:rsidRPr="000C0570">
        <w:rPr>
          <w:rFonts w:cs="Times New Roman"/>
          <w:szCs w:val="28"/>
          <w:lang w:val="it-IT"/>
        </w:rPr>
        <w:t>80</w:t>
      </w:r>
      <w:r w:rsidR="00C7228C" w:rsidRPr="000C0570">
        <w:rPr>
          <w:rFonts w:cs="Times New Roman"/>
          <w:szCs w:val="28"/>
          <w:lang w:val="it-IT"/>
        </w:rPr>
        <w:t>).</w:t>
      </w:r>
    </w:p>
    <w:p w14:paraId="520D00C2" w14:textId="77777777" w:rsidR="00C7228C" w:rsidRPr="000C0570" w:rsidRDefault="00645B42" w:rsidP="000C0570">
      <w:pPr>
        <w:spacing w:after="0" w:line="360" w:lineRule="exact"/>
        <w:ind w:firstLine="720"/>
        <w:jc w:val="both"/>
        <w:rPr>
          <w:rFonts w:cs="Times New Roman"/>
          <w:szCs w:val="28"/>
          <w:lang w:val="it-IT"/>
        </w:rPr>
      </w:pPr>
      <w:r w:rsidRPr="000C0570">
        <w:rPr>
          <w:rFonts w:cs="Times New Roman"/>
          <w:szCs w:val="28"/>
          <w:lang w:val="it-IT"/>
        </w:rPr>
        <w:t xml:space="preserve">- </w:t>
      </w:r>
      <w:r w:rsidR="00C7228C" w:rsidRPr="000C0570">
        <w:rPr>
          <w:rFonts w:cs="Times New Roman"/>
          <w:szCs w:val="28"/>
          <w:lang w:val="it-IT"/>
        </w:rPr>
        <w:t xml:space="preserve">Chương X. Điều khoản thi hành, gồm </w:t>
      </w:r>
      <w:r w:rsidR="003F02F5" w:rsidRPr="000C0570">
        <w:rPr>
          <w:rFonts w:cs="Times New Roman"/>
          <w:szCs w:val="28"/>
          <w:lang w:val="it-IT"/>
        </w:rPr>
        <w:t xml:space="preserve">3 </w:t>
      </w:r>
      <w:r w:rsidR="00C7228C" w:rsidRPr="000C0570">
        <w:rPr>
          <w:rFonts w:cs="Times New Roman"/>
          <w:szCs w:val="28"/>
          <w:lang w:val="it-IT"/>
        </w:rPr>
        <w:t xml:space="preserve">điều (từ Điều </w:t>
      </w:r>
      <w:r w:rsidR="000935E3" w:rsidRPr="000C0570">
        <w:rPr>
          <w:rFonts w:cs="Times New Roman"/>
          <w:szCs w:val="28"/>
          <w:lang w:val="it-IT"/>
        </w:rPr>
        <w:t xml:space="preserve">81 </w:t>
      </w:r>
      <w:r w:rsidR="00C7228C" w:rsidRPr="000C0570">
        <w:rPr>
          <w:rFonts w:cs="Times New Roman"/>
          <w:szCs w:val="28"/>
          <w:lang w:val="it-IT"/>
        </w:rPr>
        <w:t xml:space="preserve">đến Điều </w:t>
      </w:r>
      <w:r w:rsidR="000935E3" w:rsidRPr="000C0570">
        <w:rPr>
          <w:rFonts w:cs="Times New Roman"/>
          <w:szCs w:val="28"/>
          <w:lang w:val="it-IT"/>
        </w:rPr>
        <w:t>8</w:t>
      </w:r>
      <w:r w:rsidR="003F02F5" w:rsidRPr="000C0570">
        <w:rPr>
          <w:rFonts w:cs="Times New Roman"/>
          <w:szCs w:val="28"/>
          <w:lang w:val="it-IT"/>
        </w:rPr>
        <w:t>3</w:t>
      </w:r>
      <w:r w:rsidR="00C7228C" w:rsidRPr="000C0570">
        <w:rPr>
          <w:rFonts w:cs="Times New Roman"/>
          <w:szCs w:val="28"/>
          <w:lang w:val="it-IT"/>
        </w:rPr>
        <w:t xml:space="preserve">). </w:t>
      </w:r>
    </w:p>
    <w:p w14:paraId="57E2F382" w14:textId="77777777" w:rsidR="00C7228C" w:rsidRPr="000C0570" w:rsidRDefault="00C7228C" w:rsidP="000C0570">
      <w:pPr>
        <w:pStyle w:val="Heading2"/>
        <w:spacing w:before="0"/>
        <w:rPr>
          <w:rFonts w:eastAsia="Times New Roman" w:cs="Times New Roman"/>
          <w:color w:val="auto"/>
          <w:kern w:val="2"/>
          <w:szCs w:val="28"/>
          <w:lang w:val="nl-NL"/>
        </w:rPr>
      </w:pPr>
      <w:r w:rsidRPr="000C0570">
        <w:rPr>
          <w:rFonts w:eastAsia="Times New Roman" w:cs="Times New Roman"/>
          <w:color w:val="auto"/>
          <w:kern w:val="2"/>
          <w:szCs w:val="28"/>
          <w:lang w:val="nl-NL"/>
        </w:rPr>
        <w:t>4. Nội dung cơ bản của dự thảo Luật</w:t>
      </w:r>
    </w:p>
    <w:p w14:paraId="38A4A4AF" w14:textId="77777777" w:rsidR="002504E2" w:rsidRPr="000C0570" w:rsidRDefault="000F19D4" w:rsidP="000C0570">
      <w:pPr>
        <w:spacing w:after="0" w:line="360" w:lineRule="exact"/>
        <w:ind w:firstLine="720"/>
        <w:jc w:val="both"/>
        <w:rPr>
          <w:rFonts w:cs="Times New Roman"/>
          <w:b/>
          <w:szCs w:val="28"/>
          <w:lang w:val="it-IT"/>
        </w:rPr>
      </w:pPr>
      <w:r w:rsidRPr="000C0570">
        <w:rPr>
          <w:rFonts w:cs="Times New Roman"/>
          <w:b/>
          <w:bCs/>
          <w:iCs/>
          <w:szCs w:val="28"/>
          <w:lang w:val="vi-VN"/>
        </w:rPr>
        <w:t xml:space="preserve">a) </w:t>
      </w:r>
      <w:r w:rsidR="002504E2" w:rsidRPr="000C0570">
        <w:rPr>
          <w:rFonts w:cs="Times New Roman"/>
          <w:b/>
          <w:bCs/>
          <w:iCs/>
          <w:szCs w:val="28"/>
          <w:lang w:val="nl-NL"/>
        </w:rPr>
        <w:t>Chương I.</w:t>
      </w:r>
      <w:r w:rsidR="002504E2" w:rsidRPr="000C0570">
        <w:rPr>
          <w:rFonts w:cs="Times New Roman"/>
          <w:b/>
          <w:bCs/>
          <w:szCs w:val="28"/>
          <w:lang w:val="nl-NL"/>
        </w:rPr>
        <w:t xml:space="preserve"> Quy định chung</w:t>
      </w:r>
      <w:r w:rsidR="007F5CB5" w:rsidRPr="000C0570">
        <w:rPr>
          <w:rFonts w:cs="Times New Roman"/>
          <w:b/>
          <w:bCs/>
          <w:szCs w:val="28"/>
          <w:lang w:val="nl-NL"/>
        </w:rPr>
        <w:t xml:space="preserve">, </w:t>
      </w:r>
      <w:r w:rsidR="007F5CB5" w:rsidRPr="000C0570">
        <w:rPr>
          <w:rFonts w:cs="Times New Roman"/>
          <w:b/>
          <w:szCs w:val="28"/>
          <w:lang w:val="it-IT"/>
        </w:rPr>
        <w:t xml:space="preserve">gồm </w:t>
      </w:r>
      <w:r w:rsidR="000935E3" w:rsidRPr="000C0570">
        <w:rPr>
          <w:rFonts w:cs="Times New Roman"/>
          <w:b/>
          <w:szCs w:val="28"/>
          <w:lang w:val="it-IT"/>
        </w:rPr>
        <w:t xml:space="preserve">10 </w:t>
      </w:r>
      <w:r w:rsidR="007F5CB5" w:rsidRPr="000C0570">
        <w:rPr>
          <w:rFonts w:cs="Times New Roman"/>
          <w:b/>
          <w:szCs w:val="28"/>
          <w:lang w:val="it-IT"/>
        </w:rPr>
        <w:t xml:space="preserve">điều (từ Điều 1 đến Điều </w:t>
      </w:r>
      <w:r w:rsidR="000935E3" w:rsidRPr="000C0570">
        <w:rPr>
          <w:rFonts w:cs="Times New Roman"/>
          <w:b/>
          <w:szCs w:val="28"/>
          <w:lang w:val="it-IT"/>
        </w:rPr>
        <w:t>10</w:t>
      </w:r>
      <w:r w:rsidR="007F5CB5" w:rsidRPr="000C0570">
        <w:rPr>
          <w:rFonts w:cs="Times New Roman"/>
          <w:b/>
          <w:szCs w:val="28"/>
          <w:lang w:val="it-IT"/>
        </w:rPr>
        <w:t>)</w:t>
      </w:r>
    </w:p>
    <w:p w14:paraId="1F4E9AFA" w14:textId="470738C1" w:rsidR="00C7228C" w:rsidRPr="000C0570" w:rsidRDefault="00C7228C" w:rsidP="000C0570">
      <w:pPr>
        <w:widowControl w:val="0"/>
        <w:spacing w:after="0" w:line="360" w:lineRule="exact"/>
        <w:ind w:firstLine="720"/>
        <w:jc w:val="both"/>
        <w:rPr>
          <w:rFonts w:cs="Times New Roman"/>
          <w:iCs/>
          <w:szCs w:val="28"/>
          <w:lang w:val="nl-NL"/>
        </w:rPr>
      </w:pPr>
      <w:r w:rsidRPr="000C0570">
        <w:rPr>
          <w:rFonts w:cs="Times New Roman"/>
          <w:iCs/>
          <w:szCs w:val="28"/>
          <w:lang w:val="nl-NL"/>
        </w:rPr>
        <w:t xml:space="preserve">Chương này quy định những nội dung về: </w:t>
      </w:r>
      <w:r w:rsidR="00865E21" w:rsidRPr="000C0570">
        <w:rPr>
          <w:rFonts w:cs="Times New Roman"/>
          <w:iCs/>
          <w:szCs w:val="28"/>
          <w:lang w:val="nl-NL"/>
        </w:rPr>
        <w:t>P</w:t>
      </w:r>
      <w:r w:rsidRPr="000C0570">
        <w:rPr>
          <w:rFonts w:cs="Times New Roman"/>
          <w:iCs/>
          <w:szCs w:val="28"/>
          <w:lang w:val="nl-NL"/>
        </w:rPr>
        <w:t>hạm vi điều chỉnh (Điều 1); Đối tượng áp dụng (Điều 2); Giải thích từ ngữ (Điều 3);</w:t>
      </w:r>
      <w:r w:rsidRPr="000C0570">
        <w:rPr>
          <w:rFonts w:cs="Times New Roman"/>
          <w:iCs/>
          <w:szCs w:val="28"/>
          <w:lang w:val="it-IT"/>
        </w:rPr>
        <w:t xml:space="preserve"> </w:t>
      </w:r>
      <w:r w:rsidRPr="000C0570">
        <w:rPr>
          <w:rFonts w:cs="Times New Roman"/>
          <w:iCs/>
          <w:szCs w:val="28"/>
          <w:lang w:val="nl-NL"/>
        </w:rPr>
        <w:t xml:space="preserve">Nguyên tắc quản lý, bảo vệ, khai thác, sử dụng tài nguyên nước, phòng, chống và khắc phục hậu quả tác hại do nước gây ra (Điều </w:t>
      </w:r>
      <w:r w:rsidR="000935E3" w:rsidRPr="000C0570">
        <w:rPr>
          <w:rFonts w:cs="Times New Roman"/>
          <w:iCs/>
          <w:szCs w:val="28"/>
          <w:lang w:val="nl-NL"/>
        </w:rPr>
        <w:t>4</w:t>
      </w:r>
      <w:r w:rsidRPr="000C0570">
        <w:rPr>
          <w:rFonts w:cs="Times New Roman"/>
          <w:iCs/>
          <w:szCs w:val="28"/>
          <w:lang w:val="nl-NL"/>
        </w:rPr>
        <w:t xml:space="preserve">); Chính sách của Nhà nước về tài nguyên nước (Điều </w:t>
      </w:r>
      <w:r w:rsidR="000935E3" w:rsidRPr="000C0570">
        <w:rPr>
          <w:rFonts w:cs="Times New Roman"/>
          <w:iCs/>
          <w:szCs w:val="28"/>
          <w:lang w:val="nl-NL"/>
        </w:rPr>
        <w:t>5</w:t>
      </w:r>
      <w:r w:rsidRPr="000C0570">
        <w:rPr>
          <w:rFonts w:cs="Times New Roman"/>
          <w:iCs/>
          <w:szCs w:val="28"/>
          <w:lang w:val="nl-NL"/>
        </w:rPr>
        <w:t xml:space="preserve">); Phổ biến, giáo dục về tài nguyên nước (Điều </w:t>
      </w:r>
      <w:r w:rsidR="000935E3" w:rsidRPr="000C0570">
        <w:rPr>
          <w:rFonts w:cs="Times New Roman"/>
          <w:iCs/>
          <w:szCs w:val="28"/>
          <w:lang w:val="nl-NL"/>
        </w:rPr>
        <w:t>6</w:t>
      </w:r>
      <w:r w:rsidRPr="000C0570">
        <w:rPr>
          <w:rFonts w:cs="Times New Roman"/>
          <w:iCs/>
          <w:szCs w:val="28"/>
          <w:lang w:val="nl-NL"/>
        </w:rPr>
        <w:t xml:space="preserve">); Danh mục lưu vực sông, danh mục nguồn nước (Điều </w:t>
      </w:r>
      <w:r w:rsidR="000935E3" w:rsidRPr="000C0570">
        <w:rPr>
          <w:rFonts w:cs="Times New Roman"/>
          <w:iCs/>
          <w:szCs w:val="28"/>
          <w:lang w:val="nl-NL"/>
        </w:rPr>
        <w:t>7</w:t>
      </w:r>
      <w:r w:rsidRPr="000C0570">
        <w:rPr>
          <w:rFonts w:cs="Times New Roman"/>
          <w:iCs/>
          <w:szCs w:val="28"/>
          <w:lang w:val="nl-NL"/>
        </w:rPr>
        <w:t xml:space="preserve">); Hệ thống thông tin, cơ sở dữ liệu tài nguyên nước </w:t>
      </w:r>
      <w:r w:rsidR="00CB06A3" w:rsidRPr="000C0570">
        <w:rPr>
          <w:rFonts w:cs="Times New Roman"/>
          <w:iCs/>
          <w:szCs w:val="28"/>
          <w:lang w:val="nl-NL"/>
        </w:rPr>
        <w:t xml:space="preserve">quốc gia </w:t>
      </w:r>
      <w:r w:rsidRPr="000C0570">
        <w:rPr>
          <w:rFonts w:cs="Times New Roman"/>
          <w:iCs/>
          <w:szCs w:val="28"/>
          <w:lang w:val="nl-NL"/>
        </w:rPr>
        <w:t xml:space="preserve">(Điều </w:t>
      </w:r>
      <w:r w:rsidR="000935E3" w:rsidRPr="000C0570">
        <w:rPr>
          <w:rFonts w:cs="Times New Roman"/>
          <w:iCs/>
          <w:szCs w:val="28"/>
          <w:lang w:val="nl-NL"/>
        </w:rPr>
        <w:t>8</w:t>
      </w:r>
      <w:r w:rsidRPr="000C0570">
        <w:rPr>
          <w:rFonts w:cs="Times New Roman"/>
          <w:iCs/>
          <w:szCs w:val="28"/>
          <w:lang w:val="nl-NL"/>
        </w:rPr>
        <w:t xml:space="preserve">); Dịch vụ công trực tuyến về tài nguyên nước (Điều </w:t>
      </w:r>
      <w:r w:rsidR="000935E3" w:rsidRPr="000C0570">
        <w:rPr>
          <w:rFonts w:cs="Times New Roman"/>
          <w:iCs/>
          <w:szCs w:val="28"/>
          <w:lang w:val="nl-NL"/>
        </w:rPr>
        <w:t>9</w:t>
      </w:r>
      <w:r w:rsidRPr="000C0570">
        <w:rPr>
          <w:rFonts w:cs="Times New Roman"/>
          <w:iCs/>
          <w:szCs w:val="28"/>
          <w:lang w:val="nl-NL"/>
        </w:rPr>
        <w:t xml:space="preserve">); Các hành vi bị nghiêm cấm (Điều </w:t>
      </w:r>
      <w:r w:rsidR="000935E3" w:rsidRPr="000C0570">
        <w:rPr>
          <w:rFonts w:cs="Times New Roman"/>
          <w:iCs/>
          <w:szCs w:val="28"/>
          <w:lang w:val="nl-NL"/>
        </w:rPr>
        <w:t>10</w:t>
      </w:r>
      <w:r w:rsidRPr="000C0570">
        <w:rPr>
          <w:rFonts w:cs="Times New Roman"/>
          <w:iCs/>
          <w:szCs w:val="28"/>
          <w:lang w:val="nl-NL"/>
        </w:rPr>
        <w:t>).</w:t>
      </w:r>
    </w:p>
    <w:p w14:paraId="259C34A6" w14:textId="77777777" w:rsidR="00CF06F8" w:rsidRPr="000C0570" w:rsidRDefault="00C7228C" w:rsidP="000C0570">
      <w:pPr>
        <w:spacing w:after="0" w:line="360" w:lineRule="exact"/>
        <w:ind w:firstLine="720"/>
        <w:jc w:val="both"/>
        <w:rPr>
          <w:rFonts w:cs="Times New Roman"/>
          <w:szCs w:val="28"/>
          <w:lang w:val="nl-NL"/>
        </w:rPr>
      </w:pPr>
      <w:r w:rsidRPr="000C0570">
        <w:rPr>
          <w:rFonts w:cs="Times New Roman"/>
          <w:iCs/>
          <w:szCs w:val="28"/>
          <w:lang w:val="nl-NL"/>
        </w:rPr>
        <w:t xml:space="preserve">- </w:t>
      </w:r>
      <w:r w:rsidR="00CF06F8" w:rsidRPr="000C0570">
        <w:rPr>
          <w:rFonts w:cs="Times New Roman"/>
          <w:iCs/>
          <w:szCs w:val="28"/>
          <w:lang w:val="vi-VN"/>
        </w:rPr>
        <w:t xml:space="preserve">Kế thừa, hoàn thiện các quy định của Luật </w:t>
      </w:r>
      <w:r w:rsidR="00CF06F8" w:rsidRPr="000C0570">
        <w:rPr>
          <w:rFonts w:cs="Times New Roman"/>
          <w:iCs/>
          <w:szCs w:val="28"/>
          <w:lang w:val="nl-NL"/>
        </w:rPr>
        <w:t>Tài nguyên nước</w:t>
      </w:r>
      <w:r w:rsidR="00CF06F8" w:rsidRPr="000C0570">
        <w:rPr>
          <w:rFonts w:cs="Times New Roman"/>
          <w:iCs/>
          <w:szCs w:val="28"/>
          <w:lang w:val="vi-VN"/>
        </w:rPr>
        <w:t xml:space="preserve"> năm 201</w:t>
      </w:r>
      <w:r w:rsidR="00CF06F8" w:rsidRPr="000C0570">
        <w:rPr>
          <w:rFonts w:cs="Times New Roman"/>
          <w:iCs/>
          <w:szCs w:val="28"/>
          <w:lang w:val="nl-NL"/>
        </w:rPr>
        <w:t>2</w:t>
      </w:r>
      <w:r w:rsidR="00CF06F8" w:rsidRPr="000C0570">
        <w:rPr>
          <w:rFonts w:cs="Times New Roman"/>
          <w:iCs/>
          <w:szCs w:val="28"/>
          <w:lang w:val="vi-VN"/>
        </w:rPr>
        <w:t xml:space="preserve"> về các nguyên tắc </w:t>
      </w:r>
      <w:r w:rsidR="00CF06F8" w:rsidRPr="000C0570">
        <w:rPr>
          <w:rFonts w:cs="Times New Roman"/>
          <w:bCs/>
          <w:spacing w:val="-2"/>
          <w:szCs w:val="28"/>
          <w:lang w:val="nl-NL"/>
        </w:rPr>
        <w:t>q</w:t>
      </w:r>
      <w:r w:rsidR="00CF06F8" w:rsidRPr="000C0570">
        <w:rPr>
          <w:rFonts w:cs="Times New Roman"/>
          <w:iCs/>
          <w:szCs w:val="28"/>
          <w:lang w:val="nl-NL"/>
        </w:rPr>
        <w:t xml:space="preserve">uản lý, bảo vệ, khai thác, sử dụng tài nguyên nước, phòng, chống và khắc phục hậu quả tác hại do nước gây ra (Điều </w:t>
      </w:r>
      <w:r w:rsidR="000935E3" w:rsidRPr="000C0570">
        <w:rPr>
          <w:rFonts w:cs="Times New Roman"/>
          <w:iCs/>
          <w:szCs w:val="28"/>
          <w:lang w:val="nl-NL"/>
        </w:rPr>
        <w:t>4</w:t>
      </w:r>
      <w:r w:rsidR="00CF06F8" w:rsidRPr="000C0570">
        <w:rPr>
          <w:rFonts w:cs="Times New Roman"/>
          <w:iCs/>
          <w:szCs w:val="28"/>
          <w:lang w:val="nl-NL"/>
        </w:rPr>
        <w:t xml:space="preserve">); chính sách của </w:t>
      </w:r>
      <w:r w:rsidR="00CF06F8" w:rsidRPr="000C0570">
        <w:rPr>
          <w:rFonts w:cs="Times New Roman"/>
          <w:iCs/>
          <w:szCs w:val="28"/>
          <w:lang w:val="nl-NL"/>
        </w:rPr>
        <w:lastRenderedPageBreak/>
        <w:t xml:space="preserve">Nhà nước về tài nguyên nước (Điều </w:t>
      </w:r>
      <w:r w:rsidR="000935E3" w:rsidRPr="000C0570">
        <w:rPr>
          <w:rFonts w:cs="Times New Roman"/>
          <w:iCs/>
          <w:szCs w:val="28"/>
          <w:lang w:val="nl-NL"/>
        </w:rPr>
        <w:t>5</w:t>
      </w:r>
      <w:r w:rsidR="00CF06F8" w:rsidRPr="000C0570">
        <w:rPr>
          <w:rFonts w:cs="Times New Roman"/>
          <w:iCs/>
          <w:szCs w:val="28"/>
          <w:lang w:val="nl-NL"/>
        </w:rPr>
        <w:t xml:space="preserve">); phổ biến, giáo dục về tài nguyên nước (Điều </w:t>
      </w:r>
      <w:r w:rsidR="000935E3" w:rsidRPr="000C0570">
        <w:rPr>
          <w:rFonts w:cs="Times New Roman"/>
          <w:iCs/>
          <w:szCs w:val="28"/>
          <w:lang w:val="nl-NL"/>
        </w:rPr>
        <w:t>6</w:t>
      </w:r>
      <w:r w:rsidR="009C173B" w:rsidRPr="000C0570">
        <w:rPr>
          <w:rFonts w:cs="Times New Roman"/>
          <w:iCs/>
          <w:szCs w:val="28"/>
          <w:lang w:val="nl-NL"/>
        </w:rPr>
        <w:t>)</w:t>
      </w:r>
      <w:r w:rsidR="00CF06F8" w:rsidRPr="000C0570">
        <w:rPr>
          <w:rFonts w:cs="Times New Roman"/>
          <w:szCs w:val="28"/>
          <w:lang w:val="nl-NL"/>
        </w:rPr>
        <w:t xml:space="preserve">; </w:t>
      </w:r>
      <w:bookmarkStart w:id="7" w:name="_Hlk133416819"/>
      <w:r w:rsidR="00CF06F8" w:rsidRPr="000C0570">
        <w:rPr>
          <w:rFonts w:cs="Times New Roman"/>
          <w:szCs w:val="28"/>
          <w:lang w:val="nl-NL"/>
        </w:rPr>
        <w:t xml:space="preserve">Danh mục lưu vực sông, danh mục nguồn nước (Điều </w:t>
      </w:r>
      <w:r w:rsidR="000935E3" w:rsidRPr="000C0570">
        <w:rPr>
          <w:rFonts w:cs="Times New Roman"/>
          <w:szCs w:val="28"/>
          <w:lang w:val="nl-NL"/>
        </w:rPr>
        <w:t>7</w:t>
      </w:r>
      <w:r w:rsidR="00CF06F8" w:rsidRPr="000C0570">
        <w:rPr>
          <w:rFonts w:cs="Times New Roman"/>
          <w:szCs w:val="28"/>
          <w:lang w:val="nl-NL"/>
        </w:rPr>
        <w:t>)</w:t>
      </w:r>
      <w:bookmarkEnd w:id="7"/>
      <w:r w:rsidR="00CF06F8" w:rsidRPr="000C0570">
        <w:rPr>
          <w:rFonts w:cs="Times New Roman"/>
          <w:szCs w:val="28"/>
          <w:lang w:val="nl-NL"/>
        </w:rPr>
        <w:t xml:space="preserve">. </w:t>
      </w:r>
    </w:p>
    <w:p w14:paraId="749C973F" w14:textId="2111DC09" w:rsidR="002504E2" w:rsidRPr="000C0570" w:rsidRDefault="00C7228C" w:rsidP="000C0570">
      <w:pPr>
        <w:spacing w:after="0" w:line="360" w:lineRule="exact"/>
        <w:ind w:firstLine="720"/>
        <w:jc w:val="both"/>
        <w:rPr>
          <w:rFonts w:cs="Times New Roman"/>
          <w:szCs w:val="28"/>
          <w:lang w:val="nl-NL"/>
        </w:rPr>
      </w:pPr>
      <w:r w:rsidRPr="000C0570">
        <w:rPr>
          <w:rFonts w:cs="Times New Roman"/>
          <w:lang w:val="nl-NL"/>
        </w:rPr>
        <w:t xml:space="preserve">- </w:t>
      </w:r>
      <w:r w:rsidR="007F5CB5" w:rsidRPr="000C0570">
        <w:rPr>
          <w:rFonts w:cs="Times New Roman"/>
          <w:lang w:val="nl-NL"/>
        </w:rPr>
        <w:t xml:space="preserve">Bổ sung quy định về các loại hình </w:t>
      </w:r>
      <w:r w:rsidR="002E75C0" w:rsidRPr="000C0570">
        <w:rPr>
          <w:rFonts w:cs="Times New Roman"/>
          <w:lang w:val="nl-NL"/>
        </w:rPr>
        <w:t xml:space="preserve">hệ thống thông tin, </w:t>
      </w:r>
      <w:r w:rsidR="007F5CB5" w:rsidRPr="000C0570">
        <w:rPr>
          <w:rFonts w:cs="Times New Roman"/>
          <w:lang w:val="nl-NL"/>
        </w:rPr>
        <w:t xml:space="preserve">cơ sở dữ liệu về tài nguyên nước; trách nhiệm cơ quan quản lý nhà nước trong quản lý, vận hành; </w:t>
      </w:r>
      <w:r w:rsidR="002E75C0" w:rsidRPr="000C0570">
        <w:rPr>
          <w:rFonts w:cs="Times New Roman"/>
          <w:lang w:val="nl-NL"/>
        </w:rPr>
        <w:t>q</w:t>
      </w:r>
      <w:r w:rsidR="007F5CB5" w:rsidRPr="000C0570">
        <w:rPr>
          <w:rFonts w:cs="Times New Roman"/>
          <w:lang w:val="nl-NL"/>
        </w:rPr>
        <w:t xml:space="preserve">uản lý thông tin dữ liệu tài nguyên nước theo hướng công khai để tổ chức, cá nhân có nhu cầu sử dụng có thể tiếp cận; quy định trách nhiệm của các Bộ, </w:t>
      </w:r>
      <w:r w:rsidR="002E75C0" w:rsidRPr="000C0570">
        <w:rPr>
          <w:rFonts w:cs="Times New Roman"/>
          <w:lang w:val="nl-NL"/>
        </w:rPr>
        <w:t>cơ quan ngang bộ</w:t>
      </w:r>
      <w:r w:rsidR="007F5CB5" w:rsidRPr="000C0570">
        <w:rPr>
          <w:rFonts w:cs="Times New Roman"/>
          <w:lang w:val="nl-NL"/>
        </w:rPr>
        <w:t>, tổ chức, cá nhân trong việc cập nhật thông tin, số liệu vào hệ thống CSDL</w:t>
      </w:r>
      <w:r w:rsidR="001636B4" w:rsidRPr="000C0570">
        <w:rPr>
          <w:rFonts w:cs="Times New Roman"/>
          <w:lang w:val="nl-NL"/>
        </w:rPr>
        <w:t xml:space="preserve"> và </w:t>
      </w:r>
      <w:r w:rsidR="007F5CB5" w:rsidRPr="000C0570">
        <w:rPr>
          <w:rFonts w:cs="Times New Roman"/>
          <w:lang w:val="nl-NL"/>
        </w:rPr>
        <w:t xml:space="preserve">dịch vụ công trực tuyến về tài nguyên nước (Điều </w:t>
      </w:r>
      <w:r w:rsidR="000935E3" w:rsidRPr="000C0570">
        <w:rPr>
          <w:rFonts w:cs="Times New Roman"/>
          <w:lang w:val="nl-NL"/>
        </w:rPr>
        <w:t>8</w:t>
      </w:r>
      <w:r w:rsidR="007F5CB5" w:rsidRPr="000C0570">
        <w:rPr>
          <w:rFonts w:cs="Times New Roman"/>
          <w:lang w:val="nl-NL"/>
        </w:rPr>
        <w:t xml:space="preserve">, Điều </w:t>
      </w:r>
      <w:r w:rsidR="000935E3" w:rsidRPr="000C0570">
        <w:rPr>
          <w:rFonts w:cs="Times New Roman"/>
          <w:lang w:val="nl-NL"/>
        </w:rPr>
        <w:t>9</w:t>
      </w:r>
      <w:r w:rsidR="007F5CB5" w:rsidRPr="000C0570">
        <w:rPr>
          <w:rFonts w:cs="Times New Roman"/>
          <w:lang w:val="nl-NL"/>
        </w:rPr>
        <w:t>).</w:t>
      </w:r>
    </w:p>
    <w:p w14:paraId="36634F03" w14:textId="77777777" w:rsidR="002504E2" w:rsidRPr="000C0570" w:rsidRDefault="00C7228C" w:rsidP="000C0570">
      <w:pPr>
        <w:spacing w:after="0" w:line="360" w:lineRule="exact"/>
        <w:ind w:firstLine="720"/>
        <w:jc w:val="both"/>
        <w:rPr>
          <w:rFonts w:cs="Times New Roman"/>
          <w:spacing w:val="-2"/>
          <w:szCs w:val="28"/>
          <w:lang w:val="nl-NL"/>
        </w:rPr>
      </w:pPr>
      <w:r w:rsidRPr="000C0570">
        <w:rPr>
          <w:rFonts w:cs="Times New Roman"/>
          <w:spacing w:val="-2"/>
          <w:szCs w:val="28"/>
          <w:lang w:val="nl-NL"/>
        </w:rPr>
        <w:t xml:space="preserve">- </w:t>
      </w:r>
      <w:r w:rsidR="002504E2" w:rsidRPr="000C0570">
        <w:rPr>
          <w:rFonts w:cs="Times New Roman"/>
          <w:spacing w:val="-2"/>
          <w:szCs w:val="28"/>
          <w:lang w:val="nl-NL"/>
        </w:rPr>
        <w:t>Sửa đổi</w:t>
      </w:r>
      <w:r w:rsidR="00154A5F" w:rsidRPr="000C0570">
        <w:rPr>
          <w:rFonts w:cs="Times New Roman"/>
          <w:spacing w:val="-2"/>
          <w:szCs w:val="28"/>
          <w:lang w:val="nl-NL"/>
        </w:rPr>
        <w:t>,</w:t>
      </w:r>
      <w:r w:rsidR="002504E2" w:rsidRPr="000C0570">
        <w:rPr>
          <w:rFonts w:cs="Times New Roman"/>
          <w:spacing w:val="-2"/>
          <w:szCs w:val="28"/>
          <w:lang w:val="nl-NL"/>
        </w:rPr>
        <w:t xml:space="preserve"> bổ sung Điề</w:t>
      </w:r>
      <w:r w:rsidR="00CE0910" w:rsidRPr="000C0570">
        <w:rPr>
          <w:rFonts w:cs="Times New Roman"/>
          <w:spacing w:val="-2"/>
          <w:szCs w:val="28"/>
          <w:lang w:val="nl-NL"/>
        </w:rPr>
        <w:t xml:space="preserve">u </w:t>
      </w:r>
      <w:r w:rsidR="000935E3" w:rsidRPr="000C0570">
        <w:rPr>
          <w:rFonts w:cs="Times New Roman"/>
          <w:spacing w:val="-2"/>
          <w:szCs w:val="28"/>
          <w:lang w:val="nl-NL"/>
        </w:rPr>
        <w:t xml:space="preserve">10 </w:t>
      </w:r>
      <w:r w:rsidR="002504E2" w:rsidRPr="000C0570">
        <w:rPr>
          <w:rFonts w:cs="Times New Roman"/>
          <w:spacing w:val="-2"/>
          <w:szCs w:val="28"/>
          <w:lang w:val="nl-NL"/>
        </w:rPr>
        <w:t xml:space="preserve">về các hành vi bị nghiêm cấm, trong đó sửa đổi, bổ sung hành vi cấm lấp sông, suối, kênh, rạch; xả nước thải vào nguồn nước dưới đất; </w:t>
      </w:r>
      <w:r w:rsidR="00555D34" w:rsidRPr="000C0570">
        <w:rPr>
          <w:rFonts w:cs="Times New Roman"/>
          <w:spacing w:val="-2"/>
          <w:szCs w:val="28"/>
          <w:lang w:val="nl-NL"/>
        </w:rPr>
        <w:t>k</w:t>
      </w:r>
      <w:r w:rsidR="002504E2" w:rsidRPr="000C0570">
        <w:rPr>
          <w:rFonts w:cs="Times New Roman"/>
          <w:spacing w:val="-2"/>
          <w:szCs w:val="28"/>
          <w:lang w:val="nl-NL"/>
        </w:rPr>
        <w:t xml:space="preserve">hai thác trái phép cát, sỏi và các loại khoáng sản khác trên sông, suối, kênh, rạch, hồ chứa; </w:t>
      </w:r>
      <w:r w:rsidR="00555D34" w:rsidRPr="000C0570">
        <w:rPr>
          <w:rFonts w:cs="Times New Roman"/>
          <w:spacing w:val="-2"/>
          <w:szCs w:val="28"/>
          <w:lang w:val="nl-NL"/>
        </w:rPr>
        <w:t>x</w:t>
      </w:r>
      <w:r w:rsidR="002504E2" w:rsidRPr="000C0570">
        <w:rPr>
          <w:rFonts w:cs="Times New Roman"/>
          <w:spacing w:val="-2"/>
          <w:szCs w:val="28"/>
          <w:lang w:val="nl-NL"/>
        </w:rPr>
        <w:t>ây dựng hồ chứa, đập, công trình khai thác nước trái quy hoạch về tài nguyên nước, quy hoạch tỉnh.</w:t>
      </w:r>
    </w:p>
    <w:p w14:paraId="1ADAFB23" w14:textId="17D34221" w:rsidR="00B01AF2" w:rsidRPr="000C0570" w:rsidRDefault="00B01AF2" w:rsidP="000C0570">
      <w:pPr>
        <w:spacing w:after="0" w:line="360" w:lineRule="exact"/>
        <w:ind w:firstLine="720"/>
        <w:jc w:val="both"/>
        <w:rPr>
          <w:rFonts w:cs="Times New Roman"/>
          <w:spacing w:val="-2"/>
          <w:szCs w:val="28"/>
          <w:lang w:val="nl-NL"/>
        </w:rPr>
      </w:pPr>
      <w:bookmarkStart w:id="8" w:name="_Hlk133416831"/>
      <w:r w:rsidRPr="000C0570">
        <w:rPr>
          <w:rFonts w:cs="Times New Roman"/>
          <w:spacing w:val="-2"/>
          <w:szCs w:val="28"/>
          <w:lang w:val="nl-NL"/>
        </w:rPr>
        <w:t>- Sửa đổi, bổ sung nội dung về lấy ý kiến của cộng đồng dân cư và tổ chức, cá nhân liên quan trong khai thác, sử dụng tài nguyên nước (chuyển nội dung của Điều 6) và ghép với nội dung về đăng ký, cấp phép khai thác, sử dụng tài nguyên nước (ghép với Điều 4</w:t>
      </w:r>
      <w:r w:rsidR="006D61B5" w:rsidRPr="000C0570">
        <w:rPr>
          <w:rFonts w:cs="Times New Roman"/>
          <w:spacing w:val="-2"/>
          <w:szCs w:val="28"/>
          <w:lang w:val="nl-NL"/>
        </w:rPr>
        <w:t>4</w:t>
      </w:r>
      <w:r w:rsidRPr="000C0570">
        <w:rPr>
          <w:rFonts w:cs="Times New Roman"/>
          <w:spacing w:val="-2"/>
          <w:szCs w:val="28"/>
          <w:lang w:val="nl-NL"/>
        </w:rPr>
        <w:t>) vì nội dung này chỉ liên quan đến cấp phép khai thác, sử dụng tài nguyên nước.</w:t>
      </w:r>
      <w:bookmarkEnd w:id="8"/>
    </w:p>
    <w:p w14:paraId="5DE12768" w14:textId="4FE1C2F2" w:rsidR="00C7228C" w:rsidRPr="000C0570" w:rsidRDefault="00C7228C" w:rsidP="000C0570">
      <w:pPr>
        <w:spacing w:after="0" w:line="360" w:lineRule="exact"/>
        <w:ind w:firstLine="720"/>
        <w:jc w:val="both"/>
        <w:rPr>
          <w:rFonts w:cs="Times New Roman"/>
          <w:b/>
          <w:bCs/>
          <w:szCs w:val="28"/>
          <w:lang w:val="nl-NL"/>
        </w:rPr>
      </w:pPr>
      <w:r w:rsidRPr="000C0570">
        <w:rPr>
          <w:rFonts w:cs="Times New Roman"/>
          <w:b/>
          <w:bCs/>
          <w:szCs w:val="28"/>
          <w:lang w:val="vi-VN"/>
        </w:rPr>
        <w:t xml:space="preserve">b) </w:t>
      </w:r>
      <w:r w:rsidRPr="000C0570">
        <w:rPr>
          <w:rFonts w:cs="Times New Roman"/>
          <w:b/>
          <w:bCs/>
          <w:szCs w:val="28"/>
          <w:lang w:val="nl-NL"/>
        </w:rPr>
        <w:t xml:space="preserve">Chương II. Điều tra cơ bản, chiến lược, quy hoạch tài nguyên nước, gồm </w:t>
      </w:r>
      <w:r w:rsidR="000935E3" w:rsidRPr="000C0570">
        <w:rPr>
          <w:rFonts w:cs="Times New Roman"/>
          <w:b/>
          <w:bCs/>
          <w:szCs w:val="28"/>
          <w:lang w:val="nl-NL"/>
        </w:rPr>
        <w:t xml:space="preserve">12 </w:t>
      </w:r>
      <w:r w:rsidRPr="000C0570">
        <w:rPr>
          <w:rFonts w:cs="Times New Roman"/>
          <w:b/>
          <w:bCs/>
          <w:szCs w:val="28"/>
          <w:lang w:val="nl-NL"/>
        </w:rPr>
        <w:t xml:space="preserve">điều (từ Điều </w:t>
      </w:r>
      <w:r w:rsidR="000935E3" w:rsidRPr="000C0570">
        <w:rPr>
          <w:rFonts w:cs="Times New Roman"/>
          <w:b/>
          <w:bCs/>
          <w:szCs w:val="28"/>
          <w:lang w:val="nl-NL"/>
        </w:rPr>
        <w:t>1</w:t>
      </w:r>
      <w:r w:rsidR="00865E21" w:rsidRPr="000C0570">
        <w:rPr>
          <w:rFonts w:cs="Times New Roman"/>
          <w:b/>
          <w:bCs/>
          <w:szCs w:val="28"/>
          <w:lang w:val="nl-NL"/>
        </w:rPr>
        <w:t>1</w:t>
      </w:r>
      <w:r w:rsidR="000935E3" w:rsidRPr="000C0570">
        <w:rPr>
          <w:rFonts w:cs="Times New Roman"/>
          <w:b/>
          <w:bCs/>
          <w:szCs w:val="28"/>
          <w:lang w:val="nl-NL"/>
        </w:rPr>
        <w:t xml:space="preserve"> </w:t>
      </w:r>
      <w:r w:rsidRPr="000C0570">
        <w:rPr>
          <w:rFonts w:cs="Times New Roman"/>
          <w:b/>
          <w:bCs/>
          <w:szCs w:val="28"/>
          <w:lang w:val="nl-NL"/>
        </w:rPr>
        <w:t xml:space="preserve">đến Điều </w:t>
      </w:r>
      <w:r w:rsidR="000935E3" w:rsidRPr="000C0570">
        <w:rPr>
          <w:rFonts w:cs="Times New Roman"/>
          <w:b/>
          <w:bCs/>
          <w:szCs w:val="28"/>
          <w:lang w:val="nl-NL"/>
        </w:rPr>
        <w:t>22</w:t>
      </w:r>
      <w:r w:rsidRPr="000C0570">
        <w:rPr>
          <w:rFonts w:cs="Times New Roman"/>
          <w:b/>
          <w:bCs/>
          <w:szCs w:val="28"/>
          <w:lang w:val="nl-NL"/>
        </w:rPr>
        <w:t>)</w:t>
      </w:r>
    </w:p>
    <w:p w14:paraId="21B1BBBE" w14:textId="27939320" w:rsidR="00C7228C" w:rsidRPr="000C0570" w:rsidRDefault="00C7228C" w:rsidP="000C0570">
      <w:pPr>
        <w:spacing w:after="0" w:line="360" w:lineRule="exact"/>
        <w:ind w:firstLine="720"/>
        <w:jc w:val="both"/>
        <w:rPr>
          <w:rFonts w:cs="Times New Roman"/>
          <w:szCs w:val="28"/>
          <w:lang w:val="nl-NL"/>
        </w:rPr>
      </w:pPr>
      <w:r w:rsidRPr="000C0570">
        <w:rPr>
          <w:rFonts w:cs="Times New Roman"/>
          <w:szCs w:val="28"/>
          <w:lang w:val="nl-NL"/>
        </w:rPr>
        <w:t xml:space="preserve">Chương này quy định những nội dung về: </w:t>
      </w:r>
      <w:r w:rsidRPr="000C0570">
        <w:rPr>
          <w:rFonts w:cs="Times New Roman"/>
          <w:szCs w:val="28"/>
          <w:lang w:val="vi-VN"/>
        </w:rPr>
        <w:t xml:space="preserve">Quy hoạch tổng thể </w:t>
      </w:r>
      <w:r w:rsidRPr="000C0570">
        <w:rPr>
          <w:rFonts w:cs="Times New Roman"/>
          <w:szCs w:val="28"/>
          <w:lang w:val="nl-NL"/>
        </w:rPr>
        <w:t xml:space="preserve">điều tra cơ bản tài nguyên nước (Điều </w:t>
      </w:r>
      <w:r w:rsidR="000935E3" w:rsidRPr="000C0570">
        <w:rPr>
          <w:rFonts w:cs="Times New Roman"/>
          <w:szCs w:val="28"/>
          <w:lang w:val="nl-NL"/>
        </w:rPr>
        <w:t>1</w:t>
      </w:r>
      <w:r w:rsidR="00865E21" w:rsidRPr="000C0570">
        <w:rPr>
          <w:rFonts w:cs="Times New Roman"/>
          <w:szCs w:val="28"/>
          <w:lang w:val="nl-NL"/>
        </w:rPr>
        <w:t>1</w:t>
      </w:r>
      <w:r w:rsidRPr="000C0570">
        <w:rPr>
          <w:rFonts w:cs="Times New Roman"/>
          <w:szCs w:val="28"/>
          <w:lang w:val="nl-NL"/>
        </w:rPr>
        <w:t xml:space="preserve">); Hoạt động điều tra cơ bản tài nguyên nước (Điều </w:t>
      </w:r>
      <w:r w:rsidR="000935E3" w:rsidRPr="000C0570">
        <w:rPr>
          <w:rFonts w:cs="Times New Roman"/>
          <w:szCs w:val="28"/>
          <w:lang w:val="nl-NL"/>
        </w:rPr>
        <w:t>1</w:t>
      </w:r>
      <w:r w:rsidR="00865E21" w:rsidRPr="000C0570">
        <w:rPr>
          <w:rFonts w:cs="Times New Roman"/>
          <w:szCs w:val="28"/>
          <w:lang w:val="nl-NL"/>
        </w:rPr>
        <w:t>2</w:t>
      </w:r>
      <w:r w:rsidRPr="000C0570">
        <w:rPr>
          <w:rFonts w:cs="Times New Roman"/>
          <w:szCs w:val="28"/>
          <w:lang w:val="nl-NL"/>
        </w:rPr>
        <w:t xml:space="preserve">); Tổ chức thực hiện điều tra cơ bản tài nguyên nước (Điều </w:t>
      </w:r>
      <w:r w:rsidR="000935E3" w:rsidRPr="000C0570">
        <w:rPr>
          <w:rFonts w:cs="Times New Roman"/>
          <w:szCs w:val="28"/>
          <w:lang w:val="nl-NL"/>
        </w:rPr>
        <w:t>1</w:t>
      </w:r>
      <w:r w:rsidR="00865E21" w:rsidRPr="000C0570">
        <w:rPr>
          <w:rFonts w:cs="Times New Roman"/>
          <w:szCs w:val="28"/>
          <w:lang w:val="nl-NL"/>
        </w:rPr>
        <w:t>3</w:t>
      </w:r>
      <w:r w:rsidRPr="000C0570">
        <w:rPr>
          <w:rFonts w:cs="Times New Roman"/>
          <w:szCs w:val="28"/>
          <w:lang w:val="nl-NL"/>
        </w:rPr>
        <w:t xml:space="preserve">); Chiến lược tài nguyên nước (Điều </w:t>
      </w:r>
      <w:r w:rsidR="000935E3" w:rsidRPr="000C0570">
        <w:rPr>
          <w:rFonts w:cs="Times New Roman"/>
          <w:szCs w:val="28"/>
          <w:lang w:val="nl-NL"/>
        </w:rPr>
        <w:t>1</w:t>
      </w:r>
      <w:r w:rsidR="00865E21" w:rsidRPr="000C0570">
        <w:rPr>
          <w:rFonts w:cs="Times New Roman"/>
          <w:szCs w:val="28"/>
          <w:lang w:val="nl-NL"/>
        </w:rPr>
        <w:t>4</w:t>
      </w:r>
      <w:r w:rsidRPr="000C0570">
        <w:rPr>
          <w:rFonts w:cs="Times New Roman"/>
          <w:szCs w:val="28"/>
          <w:lang w:val="nl-NL"/>
        </w:rPr>
        <w:t xml:space="preserve">); Quy hoạch về tài nguyên nước (Điều </w:t>
      </w:r>
      <w:r w:rsidR="000935E3" w:rsidRPr="000C0570">
        <w:rPr>
          <w:rFonts w:cs="Times New Roman"/>
          <w:szCs w:val="28"/>
          <w:lang w:val="nl-NL"/>
        </w:rPr>
        <w:t>1</w:t>
      </w:r>
      <w:r w:rsidR="00865E21" w:rsidRPr="000C0570">
        <w:rPr>
          <w:rFonts w:cs="Times New Roman"/>
          <w:szCs w:val="28"/>
          <w:lang w:val="nl-NL"/>
        </w:rPr>
        <w:t>5</w:t>
      </w:r>
      <w:r w:rsidRPr="000C0570">
        <w:rPr>
          <w:rFonts w:cs="Times New Roman"/>
          <w:szCs w:val="28"/>
          <w:lang w:val="nl-NL"/>
        </w:rPr>
        <w:t xml:space="preserve">); Căn cứ lập quy hoạch </w:t>
      </w:r>
      <w:r w:rsidR="00865E21" w:rsidRPr="000C0570">
        <w:rPr>
          <w:rFonts w:cs="Times New Roman"/>
          <w:szCs w:val="28"/>
          <w:lang w:val="nl-NL"/>
        </w:rPr>
        <w:t>tổng hợp lưu vực sông liên tỉnh</w:t>
      </w:r>
      <w:r w:rsidRPr="000C0570">
        <w:rPr>
          <w:rFonts w:cs="Times New Roman"/>
          <w:szCs w:val="28"/>
          <w:lang w:val="nl-NL"/>
        </w:rPr>
        <w:t xml:space="preserve"> (Điều </w:t>
      </w:r>
      <w:r w:rsidR="000935E3" w:rsidRPr="000C0570">
        <w:rPr>
          <w:rFonts w:cs="Times New Roman"/>
          <w:szCs w:val="28"/>
          <w:lang w:val="nl-NL"/>
        </w:rPr>
        <w:t>16</w:t>
      </w:r>
      <w:r w:rsidRPr="000C0570">
        <w:rPr>
          <w:rFonts w:cs="Times New Roman"/>
          <w:szCs w:val="28"/>
          <w:lang w:val="nl-NL"/>
        </w:rPr>
        <w:t xml:space="preserve">); </w:t>
      </w:r>
      <w:r w:rsidR="000935E3" w:rsidRPr="000C0570">
        <w:rPr>
          <w:rFonts w:cs="Times New Roman"/>
          <w:szCs w:val="28"/>
          <w:lang w:val="nl-NL"/>
        </w:rPr>
        <w:t xml:space="preserve">Nguyên tắc lập quy hoạch </w:t>
      </w:r>
      <w:r w:rsidR="00DA3DEF" w:rsidRPr="000C0570">
        <w:rPr>
          <w:rFonts w:cs="Times New Roman"/>
          <w:szCs w:val="28"/>
          <w:lang w:val="nl-NL"/>
        </w:rPr>
        <w:t>lập quy hoạch tổng hợp lưu vực sông liên tỉnh</w:t>
      </w:r>
      <w:r w:rsidR="000935E3" w:rsidRPr="000C0570">
        <w:rPr>
          <w:rFonts w:cs="Times New Roman"/>
          <w:szCs w:val="28"/>
          <w:lang w:val="nl-NL"/>
        </w:rPr>
        <w:t xml:space="preserve"> (Điều 17); Nhiệm vụ quy hoạch </w:t>
      </w:r>
      <w:r w:rsidR="00D30AF0" w:rsidRPr="000C0570">
        <w:rPr>
          <w:rFonts w:cs="Times New Roman"/>
          <w:szCs w:val="28"/>
          <w:lang w:val="nl-NL"/>
        </w:rPr>
        <w:t>tổng hợp lưu vực sông liên tỉnh</w:t>
      </w:r>
      <w:r w:rsidR="000935E3" w:rsidRPr="000C0570">
        <w:rPr>
          <w:rFonts w:cs="Times New Roman"/>
          <w:szCs w:val="28"/>
          <w:lang w:val="nl-NL"/>
        </w:rPr>
        <w:t xml:space="preserve"> (Điều 18); Nội dung của quy hoạch tổng hợp lưu vực sông liên tỉnh và phương án khai thác, sử dụng, bảo vệ tài nguyên nước và khắc phục hậu quả tác hại do nước gây ra trong quy hoạch tỉnh (Điều 19); Rà soát, điều chỉnh quy hoạch tổng hợp lưu vực sông liên tỉnh, nguồn nước liên tỉnh (Điều 20); </w:t>
      </w:r>
      <w:r w:rsidRPr="000C0570">
        <w:rPr>
          <w:rFonts w:cs="Times New Roman"/>
          <w:iCs/>
          <w:szCs w:val="28"/>
          <w:lang w:val="vi-VN"/>
        </w:rPr>
        <w:t>Thẩm quyền tổ chức</w:t>
      </w:r>
      <w:r w:rsidRPr="000C0570">
        <w:rPr>
          <w:rFonts w:cs="Times New Roman"/>
          <w:szCs w:val="28"/>
          <w:lang w:val="vi-VN"/>
        </w:rPr>
        <w:t xml:space="preserve"> lập, phê duyệt quy hoạch tổng hợp lưu vực sông liên tỉnh</w:t>
      </w:r>
      <w:r w:rsidRPr="000C0570">
        <w:rPr>
          <w:rFonts w:cs="Times New Roman"/>
          <w:szCs w:val="28"/>
          <w:lang w:val="nl-NL"/>
        </w:rPr>
        <w:t xml:space="preserve"> (Điều </w:t>
      </w:r>
      <w:r w:rsidR="000935E3" w:rsidRPr="000C0570">
        <w:rPr>
          <w:rFonts w:cs="Times New Roman"/>
          <w:szCs w:val="28"/>
          <w:lang w:val="nl-NL"/>
        </w:rPr>
        <w:t>21</w:t>
      </w:r>
      <w:r w:rsidRPr="000C0570">
        <w:rPr>
          <w:rFonts w:cs="Times New Roman"/>
          <w:szCs w:val="28"/>
          <w:lang w:val="nl-NL"/>
        </w:rPr>
        <w:t xml:space="preserve">); </w:t>
      </w:r>
      <w:r w:rsidRPr="000C0570">
        <w:rPr>
          <w:rFonts w:cs="Times New Roman"/>
          <w:szCs w:val="28"/>
          <w:lang w:val="vi-VN"/>
        </w:rPr>
        <w:t xml:space="preserve">Công bố, tổ chức thực hiện quy hoạch </w:t>
      </w:r>
      <w:r w:rsidRPr="000C0570">
        <w:rPr>
          <w:rFonts w:cs="Times New Roman"/>
          <w:iCs/>
          <w:szCs w:val="28"/>
          <w:lang w:val="vi-VN"/>
        </w:rPr>
        <w:t>tổng hợp lưu vực sông liên tỉnh</w:t>
      </w:r>
      <w:r w:rsidRPr="000C0570">
        <w:rPr>
          <w:rFonts w:cs="Times New Roman"/>
          <w:szCs w:val="28"/>
          <w:lang w:val="nl-NL"/>
        </w:rPr>
        <w:t xml:space="preserve"> (Điều </w:t>
      </w:r>
      <w:r w:rsidR="000935E3" w:rsidRPr="000C0570">
        <w:rPr>
          <w:rFonts w:cs="Times New Roman"/>
          <w:szCs w:val="28"/>
          <w:lang w:val="nl-NL"/>
        </w:rPr>
        <w:t>22</w:t>
      </w:r>
      <w:r w:rsidRPr="000C0570">
        <w:rPr>
          <w:rFonts w:cs="Times New Roman"/>
          <w:szCs w:val="28"/>
          <w:lang w:val="nl-NL"/>
        </w:rPr>
        <w:t xml:space="preserve">). </w:t>
      </w:r>
      <w:r w:rsidR="007041E6" w:rsidRPr="000C0570">
        <w:rPr>
          <w:rFonts w:cs="Times New Roman"/>
          <w:szCs w:val="28"/>
          <w:lang w:val="nl-NL"/>
        </w:rPr>
        <w:t>N</w:t>
      </w:r>
      <w:r w:rsidRPr="000C0570">
        <w:rPr>
          <w:rFonts w:cs="Times New Roman"/>
          <w:szCs w:val="28"/>
          <w:lang w:val="nl-NL"/>
        </w:rPr>
        <w:t>hững nội dung sửa đổi, bổ sung như sau:</w:t>
      </w:r>
    </w:p>
    <w:p w14:paraId="3A7C1E46" w14:textId="41ABBF6A" w:rsidR="00C7228C" w:rsidRPr="000C0570" w:rsidRDefault="00C3006D" w:rsidP="000C0570">
      <w:pPr>
        <w:spacing w:after="0" w:line="360" w:lineRule="exact"/>
        <w:ind w:firstLine="720"/>
        <w:jc w:val="both"/>
        <w:rPr>
          <w:rFonts w:cs="Times New Roman"/>
          <w:szCs w:val="28"/>
          <w:lang w:val="nl-NL"/>
        </w:rPr>
      </w:pPr>
      <w:r w:rsidRPr="000C0570">
        <w:rPr>
          <w:rFonts w:cs="Times New Roman"/>
          <w:lang w:val="nl-NL"/>
        </w:rPr>
        <w:t>- Sửa đổi, bổ sung các quy định về điều tra cơ bản tài nguyên nước theo hướng quy định rõ các hoạt động thuộc đối tượng điều tra định kỳ thường xuyên và không định kỳ. Quy định trách nhiệm tổ chức, cá nhân phải cập nhật kết quả thực hiện vào hệ thống thông tin, cơ sở dữ liệu</w:t>
      </w:r>
      <w:r w:rsidR="00544E56" w:rsidRPr="000C0570">
        <w:rPr>
          <w:rFonts w:cs="Times New Roman"/>
          <w:lang w:val="nl-NL"/>
        </w:rPr>
        <w:t xml:space="preserve"> (Điều </w:t>
      </w:r>
      <w:r w:rsidR="00232132" w:rsidRPr="000C0570">
        <w:rPr>
          <w:rFonts w:cs="Times New Roman"/>
          <w:lang w:val="nl-NL"/>
        </w:rPr>
        <w:t xml:space="preserve">12, </w:t>
      </w:r>
      <w:r w:rsidR="00544E56" w:rsidRPr="000C0570">
        <w:rPr>
          <w:rFonts w:cs="Times New Roman"/>
          <w:lang w:val="nl-NL"/>
        </w:rPr>
        <w:t>13)</w:t>
      </w:r>
      <w:r w:rsidR="00F25CAA" w:rsidRPr="000C0570">
        <w:rPr>
          <w:rFonts w:cs="Times New Roman"/>
          <w:lang w:val="nl-NL"/>
        </w:rPr>
        <w:t>.</w:t>
      </w:r>
    </w:p>
    <w:p w14:paraId="5640F254" w14:textId="74DB1202" w:rsidR="00C7228C" w:rsidRPr="000C0570" w:rsidRDefault="00C3006D" w:rsidP="000C0570">
      <w:pPr>
        <w:spacing w:after="0" w:line="360" w:lineRule="exact"/>
        <w:ind w:firstLine="720"/>
        <w:jc w:val="both"/>
        <w:rPr>
          <w:rFonts w:cs="Times New Roman"/>
          <w:szCs w:val="28"/>
          <w:lang w:val="nl-NL"/>
        </w:rPr>
      </w:pPr>
      <w:r w:rsidRPr="000C0570">
        <w:rPr>
          <w:rFonts w:cs="Times New Roman"/>
          <w:szCs w:val="28"/>
          <w:lang w:val="nl-NL"/>
        </w:rPr>
        <w:t>-</w:t>
      </w:r>
      <w:r w:rsidR="00C7228C" w:rsidRPr="000C0570">
        <w:rPr>
          <w:rFonts w:cs="Times New Roman"/>
          <w:szCs w:val="28"/>
          <w:lang w:val="nl-NL"/>
        </w:rPr>
        <w:t xml:space="preserve"> </w:t>
      </w:r>
      <w:r w:rsidRPr="000C0570">
        <w:rPr>
          <w:rFonts w:cs="Times New Roman"/>
          <w:szCs w:val="28"/>
          <w:lang w:val="nl-NL"/>
        </w:rPr>
        <w:t xml:space="preserve">Sửa đổi, bổ sung </w:t>
      </w:r>
      <w:r w:rsidR="00C7228C" w:rsidRPr="000C0570">
        <w:rPr>
          <w:rFonts w:cs="Times New Roman"/>
          <w:szCs w:val="28"/>
          <w:lang w:val="nl-NL"/>
        </w:rPr>
        <w:t xml:space="preserve">Điều </w:t>
      </w:r>
      <w:r w:rsidR="000935E3" w:rsidRPr="000C0570">
        <w:rPr>
          <w:rFonts w:cs="Times New Roman"/>
          <w:szCs w:val="28"/>
          <w:lang w:val="nl-NL"/>
        </w:rPr>
        <w:t xml:space="preserve">15 </w:t>
      </w:r>
      <w:r w:rsidR="00C7228C" w:rsidRPr="000C0570">
        <w:rPr>
          <w:rFonts w:cs="Times New Roman"/>
          <w:szCs w:val="28"/>
          <w:lang w:val="nl-NL"/>
        </w:rPr>
        <w:t xml:space="preserve">về </w:t>
      </w:r>
      <w:r w:rsidRPr="000C0570">
        <w:rPr>
          <w:rFonts w:cs="Times New Roman"/>
          <w:szCs w:val="28"/>
          <w:lang w:val="nl-NL"/>
        </w:rPr>
        <w:t>q</w:t>
      </w:r>
      <w:r w:rsidR="00C7228C" w:rsidRPr="000C0570">
        <w:rPr>
          <w:rFonts w:cs="Times New Roman"/>
          <w:szCs w:val="28"/>
          <w:lang w:val="nl-NL"/>
        </w:rPr>
        <w:t>uy hoạch về tài nguyên nước</w:t>
      </w:r>
      <w:r w:rsidRPr="000C0570">
        <w:rPr>
          <w:rFonts w:cs="Times New Roman"/>
          <w:szCs w:val="28"/>
          <w:lang w:val="nl-NL"/>
        </w:rPr>
        <w:t xml:space="preserve">, trong đó </w:t>
      </w:r>
      <w:r w:rsidR="00C7228C" w:rsidRPr="000C0570">
        <w:rPr>
          <w:rFonts w:cs="Times New Roman"/>
          <w:szCs w:val="28"/>
          <w:lang w:val="nl-NL"/>
        </w:rPr>
        <w:t xml:space="preserve">bỏ Quy hoạch bảo vệ, khai thác, sử dụng nước liên quốc gia vì phạm vi thực hiện </w:t>
      </w:r>
      <w:r w:rsidR="00C7228C" w:rsidRPr="000C0570">
        <w:rPr>
          <w:rFonts w:cs="Times New Roman"/>
          <w:szCs w:val="28"/>
          <w:lang w:val="nl-NL"/>
        </w:rPr>
        <w:lastRenderedPageBreak/>
        <w:t xml:space="preserve">quy hoạch này cũng trùng với phạm vi thực hiện Quy hoạch tổng hợp lưu vực sông liên tỉnh. </w:t>
      </w:r>
    </w:p>
    <w:p w14:paraId="149D5C9B" w14:textId="587CC094" w:rsidR="000935E3" w:rsidRPr="000C0570" w:rsidRDefault="000935E3"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16 về căn cứ lập quy hoạch </w:t>
      </w:r>
      <w:r w:rsidR="00232132" w:rsidRPr="000C0570">
        <w:rPr>
          <w:rFonts w:cs="Times New Roman"/>
          <w:szCs w:val="28"/>
          <w:lang w:val="nl-NL"/>
        </w:rPr>
        <w:t>tổng hợp lưu vực sông liên tỉnh</w:t>
      </w:r>
      <w:r w:rsidRPr="000C0570">
        <w:rPr>
          <w:rFonts w:cs="Times New Roman"/>
          <w:szCs w:val="28"/>
          <w:lang w:val="nl-NL"/>
        </w:rPr>
        <w:t>.</w:t>
      </w:r>
    </w:p>
    <w:p w14:paraId="73F662D9" w14:textId="597B47C1" w:rsidR="00C7228C" w:rsidRPr="000C0570" w:rsidRDefault="00C7228C" w:rsidP="000C0570">
      <w:pPr>
        <w:spacing w:after="0" w:line="360" w:lineRule="exact"/>
        <w:ind w:firstLine="720"/>
        <w:jc w:val="both"/>
        <w:rPr>
          <w:rFonts w:cs="Times New Roman"/>
          <w:szCs w:val="28"/>
          <w:lang w:val="nl-NL"/>
        </w:rPr>
      </w:pPr>
      <w:r w:rsidRPr="000C0570">
        <w:rPr>
          <w:rFonts w:cs="Times New Roman"/>
          <w:szCs w:val="28"/>
          <w:lang w:val="nl-NL"/>
        </w:rPr>
        <w:t>- Sửa đổi</w:t>
      </w:r>
      <w:r w:rsidR="00C3006D" w:rsidRPr="000C0570">
        <w:rPr>
          <w:rFonts w:cs="Times New Roman"/>
          <w:szCs w:val="28"/>
          <w:lang w:val="nl-NL"/>
        </w:rPr>
        <w:t>,</w:t>
      </w:r>
      <w:r w:rsidRPr="000C0570">
        <w:rPr>
          <w:rFonts w:cs="Times New Roman"/>
          <w:szCs w:val="28"/>
          <w:lang w:val="nl-NL"/>
        </w:rPr>
        <w:t xml:space="preserve"> bổ sung Điều </w:t>
      </w:r>
      <w:r w:rsidR="000935E3" w:rsidRPr="000C0570">
        <w:rPr>
          <w:rFonts w:cs="Times New Roman"/>
          <w:szCs w:val="28"/>
          <w:lang w:val="nl-NL"/>
        </w:rPr>
        <w:t xml:space="preserve">17 </w:t>
      </w:r>
      <w:r w:rsidRPr="000C0570">
        <w:rPr>
          <w:rFonts w:cs="Times New Roman"/>
          <w:szCs w:val="28"/>
          <w:lang w:val="nl-NL"/>
        </w:rPr>
        <w:t xml:space="preserve">về </w:t>
      </w:r>
      <w:r w:rsidR="00982FCD" w:rsidRPr="000C0570">
        <w:rPr>
          <w:rFonts w:cs="Times New Roman"/>
          <w:szCs w:val="28"/>
          <w:lang w:val="nl-NL"/>
        </w:rPr>
        <w:t>n</w:t>
      </w:r>
      <w:r w:rsidRPr="000C0570">
        <w:rPr>
          <w:rFonts w:cs="Times New Roman"/>
          <w:szCs w:val="28"/>
          <w:lang w:val="nl-NL"/>
        </w:rPr>
        <w:t xml:space="preserve">guyên tắc lập quy hoạch </w:t>
      </w:r>
      <w:r w:rsidR="00065C9A" w:rsidRPr="000C0570">
        <w:rPr>
          <w:rFonts w:cs="Times New Roman"/>
          <w:szCs w:val="28"/>
          <w:lang w:val="nl-NL"/>
        </w:rPr>
        <w:t>tổng hợp lưu vực sông liên tỉnh</w:t>
      </w:r>
      <w:r w:rsidRPr="000C0570">
        <w:rPr>
          <w:rFonts w:cs="Times New Roman"/>
          <w:szCs w:val="28"/>
          <w:lang w:val="nl-NL"/>
        </w:rPr>
        <w:t xml:space="preserve"> theo hướng quy định rõ các nguyên tắc lập quy hoạch và là cơ sở cho lập các quy hoạch ngành</w:t>
      </w:r>
      <w:r w:rsidR="00065C9A" w:rsidRPr="000C0570">
        <w:rPr>
          <w:rFonts w:cs="Times New Roman"/>
          <w:szCs w:val="28"/>
          <w:lang w:val="nl-NL"/>
        </w:rPr>
        <w:t xml:space="preserve"> có tính chất kỹ thuật chuyên ngành</w:t>
      </w:r>
      <w:r w:rsidRPr="000C0570">
        <w:rPr>
          <w:rFonts w:cs="Times New Roman"/>
          <w:szCs w:val="28"/>
          <w:lang w:val="nl-NL"/>
        </w:rPr>
        <w:t xml:space="preserve"> khác; bỏ </w:t>
      </w:r>
      <w:r w:rsidR="00C3006D" w:rsidRPr="000C0570">
        <w:rPr>
          <w:rFonts w:cs="Times New Roman"/>
          <w:szCs w:val="28"/>
          <w:lang w:val="nl-NL"/>
        </w:rPr>
        <w:t>quy định</w:t>
      </w:r>
      <w:r w:rsidRPr="000C0570">
        <w:rPr>
          <w:rFonts w:cs="Times New Roman"/>
          <w:szCs w:val="28"/>
          <w:lang w:val="nl-NL"/>
        </w:rPr>
        <w:t xml:space="preserve"> về việc lập quy hoạch bảo vệ, khai thác, sử dụng nước liên quốc gia</w:t>
      </w:r>
      <w:r w:rsidR="00C3006D" w:rsidRPr="000C0570">
        <w:rPr>
          <w:rFonts w:cs="Times New Roman"/>
          <w:szCs w:val="28"/>
          <w:lang w:val="nl-NL"/>
        </w:rPr>
        <w:t xml:space="preserve"> để thống nhất với Điều </w:t>
      </w:r>
      <w:r w:rsidR="000935E3" w:rsidRPr="000C0570">
        <w:rPr>
          <w:rFonts w:cs="Times New Roman"/>
          <w:szCs w:val="28"/>
          <w:lang w:val="nl-NL"/>
        </w:rPr>
        <w:t>15</w:t>
      </w:r>
      <w:r w:rsidRPr="000C0570">
        <w:rPr>
          <w:rFonts w:cs="Times New Roman"/>
          <w:szCs w:val="28"/>
          <w:lang w:val="nl-NL"/>
        </w:rPr>
        <w:t>.</w:t>
      </w:r>
    </w:p>
    <w:p w14:paraId="4E3B160B" w14:textId="4C328ABE" w:rsidR="00D30AF0" w:rsidRPr="000C0570" w:rsidRDefault="00D30AF0" w:rsidP="000C0570">
      <w:pPr>
        <w:spacing w:after="0" w:line="360" w:lineRule="exact"/>
        <w:ind w:firstLine="720"/>
        <w:jc w:val="both"/>
        <w:rPr>
          <w:rFonts w:cs="Times New Roman"/>
          <w:szCs w:val="28"/>
          <w:lang w:val="nl-NL"/>
        </w:rPr>
      </w:pPr>
      <w:r w:rsidRPr="000C0570">
        <w:rPr>
          <w:rFonts w:cs="Times New Roman"/>
          <w:szCs w:val="28"/>
          <w:lang w:val="nl-NL"/>
        </w:rPr>
        <w:t>- Sửa đổi, bổ sung Điều 18 về nhiệm vụ quy hoạch tổng hợp lưu vực sông liên tỉnh phù hợp với thực tế và Luật Quy hoạch; bãi bỏ các nội dung trùng lặp với nội d</w:t>
      </w:r>
      <w:r w:rsidR="00D95788" w:rsidRPr="000C0570">
        <w:rPr>
          <w:rFonts w:cs="Times New Roman"/>
          <w:szCs w:val="28"/>
          <w:lang w:val="nl-NL"/>
        </w:rPr>
        <w:t>u</w:t>
      </w:r>
      <w:r w:rsidRPr="000C0570">
        <w:rPr>
          <w:rFonts w:cs="Times New Roman"/>
          <w:szCs w:val="28"/>
          <w:lang w:val="nl-NL"/>
        </w:rPr>
        <w:t>ng lập quy hoạch.</w:t>
      </w:r>
    </w:p>
    <w:p w14:paraId="4BC97D89" w14:textId="3D390F5B" w:rsidR="00C7228C" w:rsidRPr="000C0570" w:rsidRDefault="00C7228C" w:rsidP="000C0570">
      <w:pPr>
        <w:spacing w:after="0" w:line="360" w:lineRule="exact"/>
        <w:ind w:firstLine="720"/>
        <w:jc w:val="both"/>
        <w:rPr>
          <w:rFonts w:cs="Times New Roman"/>
          <w:szCs w:val="28"/>
          <w:lang w:val="nl-NL"/>
        </w:rPr>
      </w:pPr>
      <w:r w:rsidRPr="000C0570">
        <w:rPr>
          <w:rFonts w:cs="Times New Roman"/>
          <w:szCs w:val="28"/>
          <w:lang w:val="nl-NL"/>
        </w:rPr>
        <w:t>- Sửa đổi</w:t>
      </w:r>
      <w:r w:rsidR="00C3006D"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19 </w:t>
      </w:r>
      <w:r w:rsidRPr="000C0570">
        <w:rPr>
          <w:rFonts w:cs="Times New Roman"/>
          <w:szCs w:val="28"/>
          <w:lang w:val="nl-NL"/>
        </w:rPr>
        <w:t xml:space="preserve">về </w:t>
      </w:r>
      <w:r w:rsidR="00D30AF0" w:rsidRPr="000C0570">
        <w:rPr>
          <w:rFonts w:cs="Times New Roman"/>
          <w:szCs w:val="28"/>
          <w:lang w:val="nl-NL"/>
        </w:rPr>
        <w:t xml:space="preserve">nội dung </w:t>
      </w:r>
      <w:r w:rsidRPr="000C0570">
        <w:rPr>
          <w:rFonts w:cs="Times New Roman"/>
          <w:szCs w:val="28"/>
          <w:lang w:val="nl-NL"/>
        </w:rPr>
        <w:t>quy hoạch tổng hợp lưu vực sông liên tỉnh và phương án khai thác, sử dụng, bảo vệ tài nguyên nước và khắc phục hậu quả tác hại do nước gây ra trong quy hoạch tỉnh. Đồng thời, bổ sung quy định xác định các vùng, tiểu lưu vực sông, nguồn nước ưu tiên lập kế hoạch chi tiết điều hòa, phân bổ, bảo vệ và phòng, chống và khắc phục hậu quả tác hại do nước gây ra.</w:t>
      </w:r>
    </w:p>
    <w:p w14:paraId="3A37B80F" w14:textId="5FDEFDBB" w:rsidR="00DF1438" w:rsidRPr="000C0570" w:rsidRDefault="00D30AF0" w:rsidP="000C0570">
      <w:pPr>
        <w:spacing w:after="0" w:line="360" w:lineRule="exact"/>
        <w:ind w:firstLine="720"/>
        <w:jc w:val="both"/>
        <w:rPr>
          <w:szCs w:val="28"/>
        </w:rPr>
      </w:pPr>
      <w:r w:rsidRPr="000C0570">
        <w:rPr>
          <w:rFonts w:cs="Times New Roman"/>
          <w:szCs w:val="28"/>
          <w:lang w:val="nl-NL"/>
        </w:rPr>
        <w:t xml:space="preserve">- Sửa đổi, bổ sung Điều 20 về rà soát, điều chỉnh quy hoạch tổng hợp lưu vực sông liên tỉnh theo hướng quy hoạch được rà soát theo định kỳ 05 năm </w:t>
      </w:r>
      <w:r w:rsidR="00DF1438" w:rsidRPr="000C0570">
        <w:rPr>
          <w:rFonts w:cs="Times New Roman"/>
          <w:szCs w:val="28"/>
          <w:lang w:val="nl-NL"/>
        </w:rPr>
        <w:t>và giao Bộ trưởng Bộ Tài nguyên và Môi trường quyết định việc điều chỉnh đối với một số trường hợp (vùng chức năng của nguồn nước; bổ sung, điều chỉnh hoặc đưa ra khỏi quy hoạch công trình điều tiết, trữ nước, khai thác, sử dụng, phát triển tài nguyên nước).</w:t>
      </w:r>
    </w:p>
    <w:p w14:paraId="707FB055" w14:textId="6BEE7A99" w:rsidR="00C7228C" w:rsidRPr="000C0570" w:rsidRDefault="00C7228C" w:rsidP="000C0570">
      <w:pPr>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D30AF0" w:rsidRPr="000C0570">
        <w:rPr>
          <w:rFonts w:cs="Times New Roman"/>
          <w:szCs w:val="28"/>
          <w:lang w:val="nl-NL"/>
        </w:rPr>
        <w:t xml:space="preserve">21 </w:t>
      </w:r>
      <w:r w:rsidRPr="000C0570">
        <w:rPr>
          <w:rFonts w:cs="Times New Roman"/>
          <w:szCs w:val="28"/>
          <w:lang w:val="nl-NL"/>
        </w:rPr>
        <w:t xml:space="preserve">về </w:t>
      </w:r>
      <w:r w:rsidR="00982FCD" w:rsidRPr="000C0570">
        <w:rPr>
          <w:rFonts w:cs="Times New Roman"/>
          <w:szCs w:val="28"/>
          <w:lang w:val="nl-NL"/>
        </w:rPr>
        <w:t>t</w:t>
      </w:r>
      <w:r w:rsidRPr="000C0570">
        <w:rPr>
          <w:rFonts w:cs="Times New Roman"/>
          <w:szCs w:val="28"/>
          <w:lang w:val="nl-NL"/>
        </w:rPr>
        <w:t>hẩm quyền tổ chức lập, phê duyệt</w:t>
      </w:r>
      <w:r w:rsidR="007B3F61" w:rsidRPr="000C0570">
        <w:rPr>
          <w:rFonts w:cs="Times New Roman"/>
          <w:szCs w:val="28"/>
          <w:lang w:val="nl-NL"/>
        </w:rPr>
        <w:t xml:space="preserve"> </w:t>
      </w:r>
      <w:r w:rsidRPr="000C0570">
        <w:rPr>
          <w:rFonts w:cs="Times New Roman"/>
          <w:szCs w:val="28"/>
          <w:lang w:val="nl-NL"/>
        </w:rPr>
        <w:t>quy hoạch tổng hợp lưu vực sông liên tỉnh theo hướng quy định rõ thẩm quyền tổ chức lập</w:t>
      </w:r>
      <w:r w:rsidR="007B3F61" w:rsidRPr="000C0570">
        <w:rPr>
          <w:rFonts w:cs="Times New Roman"/>
          <w:szCs w:val="28"/>
          <w:lang w:val="nl-NL"/>
        </w:rPr>
        <w:t>,</w:t>
      </w:r>
      <w:r w:rsidRPr="000C0570">
        <w:rPr>
          <w:rFonts w:cs="Times New Roman"/>
          <w:szCs w:val="28"/>
          <w:lang w:val="nl-NL"/>
        </w:rPr>
        <w:t xml:space="preserve"> phê duyệt quy hoạch và giao Chính phủ hướng dẫn cụ thể việc thẩm định, phê duyệt</w:t>
      </w:r>
      <w:r w:rsidR="007B3F61" w:rsidRPr="000C0570">
        <w:rPr>
          <w:rFonts w:cs="Times New Roman"/>
          <w:szCs w:val="28"/>
          <w:lang w:val="nl-NL"/>
        </w:rPr>
        <w:t>, điều chỉnh</w:t>
      </w:r>
      <w:r w:rsidRPr="000C0570">
        <w:rPr>
          <w:rFonts w:cs="Times New Roman"/>
          <w:szCs w:val="28"/>
          <w:lang w:val="nl-NL"/>
        </w:rPr>
        <w:t xml:space="preserve"> quy hoạch tổng hợp lưu vực sông liên tỉnh.</w:t>
      </w:r>
    </w:p>
    <w:p w14:paraId="6D9C9FF7" w14:textId="0F031289" w:rsidR="00C3006D" w:rsidRPr="000C0570" w:rsidRDefault="00C3006D" w:rsidP="000C0570">
      <w:pPr>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D30AF0" w:rsidRPr="000C0570">
        <w:rPr>
          <w:rFonts w:cs="Times New Roman"/>
          <w:szCs w:val="28"/>
          <w:lang w:val="nl-NL"/>
        </w:rPr>
        <w:t xml:space="preserve">22 </w:t>
      </w:r>
      <w:r w:rsidRPr="000C0570">
        <w:rPr>
          <w:rFonts w:cs="Times New Roman"/>
          <w:szCs w:val="28"/>
          <w:lang w:val="nl-NL"/>
        </w:rPr>
        <w:t xml:space="preserve">về </w:t>
      </w:r>
      <w:bookmarkStart w:id="9" w:name="dieu_24"/>
      <w:r w:rsidRPr="000C0570">
        <w:rPr>
          <w:rFonts w:cs="Times New Roman"/>
          <w:szCs w:val="28"/>
          <w:lang w:val="nl-NL"/>
        </w:rPr>
        <w:t xml:space="preserve">công bố, tổ chức thực hiện quy hoạch </w:t>
      </w:r>
      <w:bookmarkEnd w:id="9"/>
      <w:r w:rsidR="00AA378E" w:rsidRPr="000C0570">
        <w:rPr>
          <w:rFonts w:cs="Times New Roman"/>
          <w:szCs w:val="28"/>
          <w:lang w:val="nl-NL"/>
        </w:rPr>
        <w:t xml:space="preserve">tổng hợp lưu vực sông liên tỉnh </w:t>
      </w:r>
      <w:r w:rsidRPr="000C0570">
        <w:rPr>
          <w:rFonts w:cs="Times New Roman"/>
          <w:szCs w:val="28"/>
          <w:lang w:val="nl-NL"/>
        </w:rPr>
        <w:t>theo hướng quy định rõ thời gian phải công bố quy hoạch, đăng tải trên cổng thông tin điện tử; quy định thông tin, dữ liệu, công cụ phục vụ xây dựng quy hoạch phải được quản lý trên nền tảng công nghệ số, được cập nhật thường xuyên, liên tục.</w:t>
      </w:r>
    </w:p>
    <w:p w14:paraId="2CB1C6EF" w14:textId="77777777" w:rsidR="00DA6FE4" w:rsidRPr="000C0570" w:rsidRDefault="00154A5F" w:rsidP="000C0570">
      <w:pPr>
        <w:spacing w:after="0" w:line="360" w:lineRule="exact"/>
        <w:ind w:firstLine="720"/>
        <w:jc w:val="both"/>
        <w:rPr>
          <w:rFonts w:cs="Times New Roman"/>
          <w:szCs w:val="28"/>
          <w:lang w:val="nl-NL"/>
        </w:rPr>
      </w:pPr>
      <w:r w:rsidRPr="000C0570">
        <w:rPr>
          <w:rFonts w:cs="Times New Roman"/>
          <w:szCs w:val="28"/>
          <w:lang w:val="nl-NL"/>
        </w:rPr>
        <w:t xml:space="preserve">- </w:t>
      </w:r>
      <w:r w:rsidR="00C3006D" w:rsidRPr="000C0570">
        <w:rPr>
          <w:rFonts w:cs="Times New Roman"/>
          <w:szCs w:val="28"/>
          <w:lang w:val="nl-NL"/>
        </w:rPr>
        <w:t>Dự thảo Luật b</w:t>
      </w:r>
      <w:r w:rsidRPr="000C0570">
        <w:rPr>
          <w:rFonts w:cs="Times New Roman"/>
          <w:szCs w:val="28"/>
          <w:lang w:val="nl-NL"/>
        </w:rPr>
        <w:t xml:space="preserve">ỏ </w:t>
      </w:r>
      <w:r w:rsidR="00DA6FE4" w:rsidRPr="000C0570">
        <w:rPr>
          <w:rFonts w:cs="Times New Roman"/>
          <w:szCs w:val="28"/>
          <w:lang w:val="nl-NL"/>
        </w:rPr>
        <w:t>quy định về trách nhiệm của Nhà nước trong điều tra cơ bản tài nguyên nước và quy định về điều kiện của đơn vị tư vấn lập quy hoạch tài nguyên nước (Điều 10 và Điều 23 Luật Tài nguyên nước năm 2012).</w:t>
      </w:r>
      <w:r w:rsidR="00D30AF0" w:rsidRPr="000C0570">
        <w:rPr>
          <w:rFonts w:cs="Times New Roman"/>
          <w:szCs w:val="28"/>
          <w:lang w:val="nl-NL"/>
        </w:rPr>
        <w:t xml:space="preserve"> </w:t>
      </w:r>
    </w:p>
    <w:p w14:paraId="3B299092" w14:textId="54C3595B" w:rsidR="00C7228C" w:rsidRPr="000C0570" w:rsidRDefault="00C7228C" w:rsidP="000C0570">
      <w:pPr>
        <w:spacing w:after="0" w:line="360" w:lineRule="exact"/>
        <w:ind w:firstLine="720"/>
        <w:jc w:val="both"/>
        <w:rPr>
          <w:rFonts w:cs="Times New Roman"/>
          <w:bCs/>
          <w:iCs/>
          <w:szCs w:val="28"/>
          <w:lang w:val="nl-NL"/>
        </w:rPr>
      </w:pPr>
      <w:r w:rsidRPr="000C0570">
        <w:rPr>
          <w:rFonts w:cs="Times New Roman"/>
          <w:b/>
          <w:bCs/>
          <w:iCs/>
          <w:szCs w:val="28"/>
          <w:lang w:val="vi-VN"/>
        </w:rPr>
        <w:t xml:space="preserve">c) </w:t>
      </w:r>
      <w:r w:rsidRPr="000C0570">
        <w:rPr>
          <w:rFonts w:cs="Times New Roman"/>
          <w:b/>
          <w:bCs/>
          <w:iCs/>
          <w:szCs w:val="28"/>
          <w:lang w:val="nl-NL"/>
        </w:rPr>
        <w:t>Chương III.</w:t>
      </w:r>
      <w:r w:rsidRPr="000C0570">
        <w:rPr>
          <w:rFonts w:cs="Times New Roman"/>
          <w:bCs/>
          <w:iCs/>
          <w:szCs w:val="28"/>
          <w:lang w:val="nl-NL"/>
        </w:rPr>
        <w:t xml:space="preserve"> </w:t>
      </w:r>
      <w:r w:rsidRPr="000C0570">
        <w:rPr>
          <w:rFonts w:cs="Times New Roman"/>
          <w:b/>
          <w:bCs/>
          <w:iCs/>
          <w:szCs w:val="28"/>
          <w:lang w:val="nl-NL"/>
        </w:rPr>
        <w:t>Bảo vệ tài nguyên nước</w:t>
      </w:r>
      <w:r w:rsidR="00AA378E" w:rsidRPr="000C0570">
        <w:rPr>
          <w:rFonts w:cs="Times New Roman"/>
          <w:b/>
          <w:bCs/>
          <w:iCs/>
          <w:szCs w:val="28"/>
          <w:lang w:val="nl-NL"/>
        </w:rPr>
        <w:t xml:space="preserve"> và phục hồi nguồn nước</w:t>
      </w:r>
      <w:r w:rsidRPr="000C0570">
        <w:rPr>
          <w:rFonts w:cs="Times New Roman"/>
          <w:b/>
          <w:bCs/>
          <w:iCs/>
          <w:szCs w:val="28"/>
          <w:lang w:val="nl-NL"/>
        </w:rPr>
        <w:t xml:space="preserve">, gồm 13 điều (từ Điều </w:t>
      </w:r>
      <w:r w:rsidR="00D30AF0" w:rsidRPr="000C0570">
        <w:rPr>
          <w:rFonts w:cs="Times New Roman"/>
          <w:b/>
          <w:bCs/>
          <w:iCs/>
          <w:szCs w:val="28"/>
          <w:lang w:val="nl-NL"/>
        </w:rPr>
        <w:t xml:space="preserve">23 </w:t>
      </w:r>
      <w:r w:rsidRPr="000C0570">
        <w:rPr>
          <w:rFonts w:cs="Times New Roman"/>
          <w:b/>
          <w:bCs/>
          <w:iCs/>
          <w:szCs w:val="28"/>
          <w:lang w:val="nl-NL"/>
        </w:rPr>
        <w:t xml:space="preserve">đến Điều </w:t>
      </w:r>
      <w:r w:rsidR="00D30AF0" w:rsidRPr="000C0570">
        <w:rPr>
          <w:rFonts w:cs="Times New Roman"/>
          <w:b/>
          <w:bCs/>
          <w:iCs/>
          <w:szCs w:val="28"/>
          <w:lang w:val="nl-NL"/>
        </w:rPr>
        <w:t>35</w:t>
      </w:r>
      <w:r w:rsidRPr="000C0570">
        <w:rPr>
          <w:rFonts w:cs="Times New Roman"/>
          <w:b/>
          <w:bCs/>
          <w:iCs/>
          <w:szCs w:val="28"/>
          <w:lang w:val="nl-NL"/>
        </w:rPr>
        <w:t>)</w:t>
      </w:r>
    </w:p>
    <w:p w14:paraId="449C1166" w14:textId="31643F89" w:rsidR="00C7228C" w:rsidRPr="000C0570" w:rsidRDefault="00C7228C" w:rsidP="000C0570">
      <w:pPr>
        <w:spacing w:after="0" w:line="360" w:lineRule="exact"/>
        <w:ind w:firstLine="720"/>
        <w:jc w:val="both"/>
        <w:rPr>
          <w:rFonts w:cs="Times New Roman"/>
          <w:szCs w:val="28"/>
          <w:lang w:val="nl-NL"/>
        </w:rPr>
      </w:pPr>
      <w:r w:rsidRPr="000C0570">
        <w:rPr>
          <w:rFonts w:cs="Times New Roman"/>
          <w:szCs w:val="28"/>
          <w:lang w:val="nl-NL"/>
        </w:rPr>
        <w:t xml:space="preserve">Chương này quy định những nội dung: Chức năng nguồn nước (Điều </w:t>
      </w:r>
      <w:r w:rsidR="00D30AF0" w:rsidRPr="000C0570">
        <w:rPr>
          <w:rFonts w:cs="Times New Roman"/>
          <w:szCs w:val="28"/>
          <w:lang w:val="nl-NL"/>
        </w:rPr>
        <w:t>23</w:t>
      </w:r>
      <w:r w:rsidRPr="000C0570">
        <w:rPr>
          <w:rFonts w:cs="Times New Roman"/>
          <w:szCs w:val="28"/>
          <w:lang w:val="nl-NL"/>
        </w:rPr>
        <w:t xml:space="preserve">); </w:t>
      </w:r>
      <w:bookmarkStart w:id="10" w:name="dieu_31"/>
      <w:r w:rsidRPr="000C0570">
        <w:rPr>
          <w:rFonts w:cs="Times New Roman"/>
          <w:szCs w:val="28"/>
          <w:lang w:val="nl-NL"/>
        </w:rPr>
        <w:t>Hành lang bảo vệ nguồn nước</w:t>
      </w:r>
      <w:bookmarkEnd w:id="10"/>
      <w:r w:rsidRPr="000C0570">
        <w:rPr>
          <w:rFonts w:cs="Times New Roman"/>
          <w:szCs w:val="28"/>
          <w:lang w:val="nl-NL"/>
        </w:rPr>
        <w:t xml:space="preserve"> (Điều </w:t>
      </w:r>
      <w:r w:rsidR="00D30AF0" w:rsidRPr="000C0570">
        <w:rPr>
          <w:rFonts w:cs="Times New Roman"/>
          <w:szCs w:val="28"/>
          <w:lang w:val="nl-NL"/>
        </w:rPr>
        <w:t>24</w:t>
      </w:r>
      <w:r w:rsidRPr="000C0570">
        <w:rPr>
          <w:rFonts w:cs="Times New Roman"/>
          <w:szCs w:val="28"/>
          <w:lang w:val="nl-NL"/>
        </w:rPr>
        <w:t xml:space="preserve">); Dòng chảy tối thiểu (Điều </w:t>
      </w:r>
      <w:r w:rsidR="00D30AF0" w:rsidRPr="000C0570">
        <w:rPr>
          <w:rFonts w:cs="Times New Roman"/>
          <w:szCs w:val="28"/>
          <w:lang w:val="nl-NL"/>
        </w:rPr>
        <w:t>25</w:t>
      </w:r>
      <w:r w:rsidRPr="000C0570">
        <w:rPr>
          <w:rFonts w:cs="Times New Roman"/>
          <w:szCs w:val="28"/>
          <w:lang w:val="nl-NL"/>
        </w:rPr>
        <w:t xml:space="preserve">); </w:t>
      </w:r>
      <w:r w:rsidRPr="000C0570">
        <w:rPr>
          <w:rFonts w:cs="Times New Roman"/>
          <w:szCs w:val="28"/>
          <w:lang w:val="nl-NL"/>
        </w:rPr>
        <w:lastRenderedPageBreak/>
        <w:t xml:space="preserve">Ngưỡng khai thác nước dưới đất (Điều </w:t>
      </w:r>
      <w:r w:rsidR="00D30AF0" w:rsidRPr="000C0570">
        <w:rPr>
          <w:rFonts w:cs="Times New Roman"/>
          <w:szCs w:val="28"/>
          <w:lang w:val="nl-NL"/>
        </w:rPr>
        <w:t>26</w:t>
      </w:r>
      <w:r w:rsidRPr="000C0570">
        <w:rPr>
          <w:rFonts w:cs="Times New Roman"/>
          <w:szCs w:val="28"/>
          <w:lang w:val="nl-NL"/>
        </w:rPr>
        <w:t xml:space="preserve">); Bảo đảm sự lưu thông của dòng chảy (Điều </w:t>
      </w:r>
      <w:r w:rsidR="00D30AF0" w:rsidRPr="000C0570">
        <w:rPr>
          <w:rFonts w:cs="Times New Roman"/>
          <w:szCs w:val="28"/>
          <w:lang w:val="nl-NL"/>
        </w:rPr>
        <w:t>27</w:t>
      </w:r>
      <w:r w:rsidRPr="000C0570">
        <w:rPr>
          <w:rFonts w:cs="Times New Roman"/>
          <w:szCs w:val="28"/>
          <w:lang w:val="nl-NL"/>
        </w:rPr>
        <w:t xml:space="preserve">); Bảo vệ chất lượng nguồn nước sinh hoạt (Điều </w:t>
      </w:r>
      <w:r w:rsidR="00D30AF0" w:rsidRPr="000C0570">
        <w:rPr>
          <w:rFonts w:cs="Times New Roman"/>
          <w:szCs w:val="28"/>
          <w:lang w:val="nl-NL"/>
        </w:rPr>
        <w:t>28</w:t>
      </w:r>
      <w:r w:rsidRPr="000C0570">
        <w:rPr>
          <w:rFonts w:cs="Times New Roman"/>
          <w:szCs w:val="28"/>
          <w:lang w:val="nl-NL"/>
        </w:rPr>
        <w:t xml:space="preserve">); Bảo vệ chất lượng nguồn nước trong sản xuất nông nghiệp, nuôi trồng thủy sản, sản xuất công nghiệp, khai thác khoáng sản và các hoạt động khác (Điều </w:t>
      </w:r>
      <w:r w:rsidR="00D30AF0" w:rsidRPr="000C0570">
        <w:rPr>
          <w:rFonts w:cs="Times New Roman"/>
          <w:szCs w:val="28"/>
          <w:lang w:val="nl-NL"/>
        </w:rPr>
        <w:t>29</w:t>
      </w:r>
      <w:r w:rsidRPr="000C0570">
        <w:rPr>
          <w:rFonts w:cs="Times New Roman"/>
          <w:szCs w:val="28"/>
          <w:lang w:val="nl-NL"/>
        </w:rPr>
        <w:t xml:space="preserve">); </w:t>
      </w:r>
      <w:bookmarkStart w:id="11" w:name="dieu_35"/>
      <w:r w:rsidRPr="000C0570">
        <w:rPr>
          <w:rFonts w:cs="Times New Roman"/>
          <w:szCs w:val="28"/>
          <w:lang w:val="nl-NL"/>
        </w:rPr>
        <w:t>Bảo vệ nước dưới đất</w:t>
      </w:r>
      <w:bookmarkEnd w:id="11"/>
      <w:r w:rsidRPr="000C0570">
        <w:rPr>
          <w:rFonts w:cs="Times New Roman"/>
          <w:szCs w:val="28"/>
          <w:lang w:val="nl-NL"/>
        </w:rPr>
        <w:t xml:space="preserve"> (Điều </w:t>
      </w:r>
      <w:r w:rsidR="00D30AF0" w:rsidRPr="000C0570">
        <w:rPr>
          <w:rFonts w:cs="Times New Roman"/>
          <w:szCs w:val="28"/>
          <w:lang w:val="nl-NL"/>
        </w:rPr>
        <w:t>30</w:t>
      </w:r>
      <w:r w:rsidRPr="000C0570">
        <w:rPr>
          <w:rFonts w:cs="Times New Roman"/>
          <w:szCs w:val="28"/>
          <w:lang w:val="nl-NL"/>
        </w:rPr>
        <w:t xml:space="preserve">); Bảo vệ và phát triển nguồn sinh thủy (Điều </w:t>
      </w:r>
      <w:r w:rsidR="00D30AF0" w:rsidRPr="000C0570">
        <w:rPr>
          <w:rFonts w:cs="Times New Roman"/>
          <w:szCs w:val="28"/>
          <w:lang w:val="nl-NL"/>
        </w:rPr>
        <w:t>31</w:t>
      </w:r>
      <w:r w:rsidRPr="000C0570">
        <w:rPr>
          <w:rFonts w:cs="Times New Roman"/>
          <w:szCs w:val="28"/>
          <w:lang w:val="nl-NL"/>
        </w:rPr>
        <w:t xml:space="preserve">); Bảo vệ nguồn nước liên quan đến hoạt động tôn giáo, tín ngưỡng, có giá trị cao về đa dạng sinh học, bảo tồn văn hóa (Điều </w:t>
      </w:r>
      <w:r w:rsidR="00D30AF0" w:rsidRPr="000C0570">
        <w:rPr>
          <w:rFonts w:cs="Times New Roman"/>
          <w:szCs w:val="28"/>
          <w:lang w:val="nl-NL"/>
        </w:rPr>
        <w:t>32</w:t>
      </w:r>
      <w:r w:rsidRPr="000C0570">
        <w:rPr>
          <w:rFonts w:cs="Times New Roman"/>
          <w:szCs w:val="28"/>
          <w:lang w:val="nl-NL"/>
        </w:rPr>
        <w:t xml:space="preserve">); Phòng, chống suy thoái, cạn kiệt, ô nhiễm nguồn nước (Điều </w:t>
      </w:r>
      <w:r w:rsidR="00D30AF0" w:rsidRPr="000C0570">
        <w:rPr>
          <w:rFonts w:cs="Times New Roman"/>
          <w:szCs w:val="28"/>
          <w:lang w:val="nl-NL"/>
        </w:rPr>
        <w:t>33</w:t>
      </w:r>
      <w:r w:rsidRPr="000C0570">
        <w:rPr>
          <w:rFonts w:cs="Times New Roman"/>
          <w:szCs w:val="28"/>
          <w:lang w:val="nl-NL"/>
        </w:rPr>
        <w:t xml:space="preserve">); Phòng, chống ô nhiễm nước biển (Điều </w:t>
      </w:r>
      <w:r w:rsidR="00D30AF0" w:rsidRPr="000C0570">
        <w:rPr>
          <w:rFonts w:cs="Times New Roman"/>
          <w:szCs w:val="28"/>
          <w:lang w:val="nl-NL"/>
        </w:rPr>
        <w:t>34</w:t>
      </w:r>
      <w:r w:rsidRPr="000C0570">
        <w:rPr>
          <w:rFonts w:cs="Times New Roman"/>
          <w:szCs w:val="28"/>
          <w:lang w:val="nl-NL"/>
        </w:rPr>
        <w:t xml:space="preserve">); </w:t>
      </w:r>
      <w:r w:rsidR="00AA378E" w:rsidRPr="000C0570">
        <w:rPr>
          <w:rFonts w:cs="Times New Roman"/>
          <w:szCs w:val="28"/>
          <w:lang w:val="nl-NL"/>
        </w:rPr>
        <w:t>Phục hồi nguồn nước bị suy thoái, ô nhiễm, cạn kiệt và ứ</w:t>
      </w:r>
      <w:r w:rsidRPr="000C0570">
        <w:rPr>
          <w:rFonts w:cs="Times New Roman"/>
          <w:szCs w:val="28"/>
          <w:lang w:val="nl-NL"/>
        </w:rPr>
        <w:t xml:space="preserve">ng phó, khắc phục sự cố ô nhiễm nguồn nước (Điều </w:t>
      </w:r>
      <w:r w:rsidR="00D30AF0" w:rsidRPr="000C0570">
        <w:rPr>
          <w:rFonts w:cs="Times New Roman"/>
          <w:szCs w:val="28"/>
          <w:lang w:val="nl-NL"/>
        </w:rPr>
        <w:t>35</w:t>
      </w:r>
      <w:r w:rsidRPr="000C0570">
        <w:rPr>
          <w:rFonts w:cs="Times New Roman"/>
          <w:szCs w:val="28"/>
          <w:lang w:val="nl-NL"/>
        </w:rPr>
        <w:t>).</w:t>
      </w:r>
      <w:r w:rsidRPr="000C0570">
        <w:rPr>
          <w:rFonts w:cs="Times New Roman"/>
          <w:szCs w:val="28"/>
          <w:lang w:val="vi-VN"/>
        </w:rPr>
        <w:t xml:space="preserve"> </w:t>
      </w:r>
      <w:r w:rsidRPr="000C0570">
        <w:rPr>
          <w:rFonts w:cs="Times New Roman"/>
          <w:szCs w:val="28"/>
          <w:lang w:val="nl-NL"/>
        </w:rPr>
        <w:t>Trong đó đã sắp xếp, bố cục lại các điều trong chương này cho phù hợp, những nội dung sửa đổi, bổ sung như sau:</w:t>
      </w:r>
    </w:p>
    <w:p w14:paraId="32544029" w14:textId="6748CA5C"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w:t>
      </w:r>
      <w:r w:rsidR="00AA378E" w:rsidRPr="000C0570">
        <w:rPr>
          <w:rFonts w:cs="Times New Roman"/>
          <w:szCs w:val="28"/>
          <w:lang w:val="nl-NL"/>
        </w:rPr>
        <w:t xml:space="preserve">Quy định </w:t>
      </w:r>
      <w:r w:rsidR="00090702" w:rsidRPr="000C0570">
        <w:rPr>
          <w:rFonts w:cs="Times New Roman"/>
          <w:szCs w:val="28"/>
          <w:lang w:val="nl-NL"/>
        </w:rPr>
        <w:t xml:space="preserve">cụ thể về </w:t>
      </w:r>
      <w:r w:rsidR="00AA378E" w:rsidRPr="000C0570">
        <w:rPr>
          <w:rFonts w:cs="Times New Roman"/>
          <w:szCs w:val="28"/>
          <w:lang w:val="nl-NL"/>
        </w:rPr>
        <w:t xml:space="preserve">chức năng nguồn nước và </w:t>
      </w:r>
      <w:r w:rsidR="00090702" w:rsidRPr="000C0570">
        <w:rPr>
          <w:rFonts w:cs="Times New Roman"/>
          <w:szCs w:val="28"/>
          <w:lang w:val="nl-NL"/>
        </w:rPr>
        <w:t xml:space="preserve">việc </w:t>
      </w:r>
      <w:r w:rsidR="00AA378E" w:rsidRPr="000C0570">
        <w:rPr>
          <w:rFonts w:cs="Times New Roman"/>
          <w:szCs w:val="28"/>
          <w:lang w:val="nl-NL"/>
        </w:rPr>
        <w:t xml:space="preserve">phân vùng chức năng nguồn nước </w:t>
      </w:r>
      <w:r w:rsidR="00090702" w:rsidRPr="000C0570">
        <w:rPr>
          <w:rFonts w:cs="Times New Roman"/>
          <w:szCs w:val="28"/>
          <w:lang w:val="nl-NL"/>
        </w:rPr>
        <w:t xml:space="preserve">tại </w:t>
      </w:r>
      <w:r w:rsidRPr="000C0570">
        <w:rPr>
          <w:rFonts w:cs="Times New Roman"/>
          <w:szCs w:val="28"/>
          <w:lang w:val="nl-NL"/>
        </w:rPr>
        <w:t xml:space="preserve">Điều </w:t>
      </w:r>
      <w:r w:rsidR="00D30AF0" w:rsidRPr="000C0570">
        <w:rPr>
          <w:rFonts w:cs="Times New Roman"/>
          <w:szCs w:val="28"/>
          <w:lang w:val="nl-NL"/>
        </w:rPr>
        <w:t xml:space="preserve">23 </w:t>
      </w:r>
      <w:r w:rsidRPr="000C0570">
        <w:rPr>
          <w:rFonts w:cs="Times New Roman"/>
          <w:szCs w:val="28"/>
          <w:lang w:val="nl-NL"/>
        </w:rPr>
        <w:t xml:space="preserve">về </w:t>
      </w:r>
      <w:r w:rsidR="00982FCD" w:rsidRPr="000C0570">
        <w:rPr>
          <w:rFonts w:cs="Times New Roman"/>
          <w:szCs w:val="28"/>
          <w:lang w:val="nl-NL"/>
        </w:rPr>
        <w:t>c</w:t>
      </w:r>
      <w:r w:rsidRPr="000C0570">
        <w:rPr>
          <w:rFonts w:cs="Times New Roman"/>
          <w:szCs w:val="28"/>
          <w:lang w:val="nl-NL"/>
        </w:rPr>
        <w:t>hức năng nguồn nước</w:t>
      </w:r>
      <w:r w:rsidR="00090702" w:rsidRPr="000C0570">
        <w:rPr>
          <w:rFonts w:cs="Times New Roman"/>
          <w:szCs w:val="28"/>
          <w:lang w:val="nl-NL"/>
        </w:rPr>
        <w:t>.</w:t>
      </w:r>
    </w:p>
    <w:p w14:paraId="652E3105" w14:textId="70FA9074"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w:t>
      </w:r>
      <w:r w:rsidR="00090702" w:rsidRPr="000C0570">
        <w:rPr>
          <w:rFonts w:cs="Times New Roman"/>
          <w:szCs w:val="28"/>
          <w:lang w:val="nl-NL"/>
        </w:rPr>
        <w:t>B</w:t>
      </w:r>
      <w:r w:rsidRPr="000C0570">
        <w:rPr>
          <w:rFonts w:cs="Times New Roman"/>
          <w:szCs w:val="28"/>
          <w:lang w:val="nl-NL"/>
        </w:rPr>
        <w:t xml:space="preserve">ổ sung Điều </w:t>
      </w:r>
      <w:r w:rsidR="00D30AF0" w:rsidRPr="000C0570">
        <w:rPr>
          <w:rFonts w:cs="Times New Roman"/>
          <w:szCs w:val="28"/>
          <w:lang w:val="nl-NL"/>
        </w:rPr>
        <w:t xml:space="preserve">24 </w:t>
      </w:r>
      <w:r w:rsidRPr="000C0570">
        <w:rPr>
          <w:rFonts w:cs="Times New Roman"/>
          <w:szCs w:val="28"/>
          <w:lang w:val="nl-NL"/>
        </w:rPr>
        <w:t xml:space="preserve">về </w:t>
      </w:r>
      <w:r w:rsidR="00982FCD" w:rsidRPr="000C0570">
        <w:rPr>
          <w:rFonts w:cs="Times New Roman"/>
          <w:szCs w:val="28"/>
          <w:lang w:val="nl-NL"/>
        </w:rPr>
        <w:t>h</w:t>
      </w:r>
      <w:r w:rsidRPr="000C0570">
        <w:rPr>
          <w:rFonts w:cs="Times New Roman"/>
          <w:szCs w:val="28"/>
          <w:lang w:val="nl-NL"/>
        </w:rPr>
        <w:t>ành lang bảo vệ nguồn nước trong dự thảo theo hướng quy định rõ chức năng của hành lang bảo vệ nguồn nước, các nguồn nước phải lập hành lang bảo vệ và quy định trách nhiệm của tổ chức, cá nhân và cơ quan liên quan.</w:t>
      </w:r>
    </w:p>
    <w:p w14:paraId="381B7BA3" w14:textId="643170B1"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w:t>
      </w:r>
      <w:r w:rsidR="00090702" w:rsidRPr="000C0570">
        <w:rPr>
          <w:rFonts w:cs="Times New Roman"/>
          <w:szCs w:val="28"/>
          <w:lang w:val="nl-NL"/>
        </w:rPr>
        <w:t>Bổ sung</w:t>
      </w:r>
      <w:r w:rsidRPr="000C0570">
        <w:rPr>
          <w:rFonts w:cs="Times New Roman"/>
          <w:szCs w:val="28"/>
          <w:lang w:val="nl-NL"/>
        </w:rPr>
        <w:t xml:space="preserve"> Điều </w:t>
      </w:r>
      <w:r w:rsidR="00D30AF0" w:rsidRPr="000C0570">
        <w:rPr>
          <w:rFonts w:cs="Times New Roman"/>
          <w:szCs w:val="28"/>
          <w:lang w:val="nl-NL"/>
        </w:rPr>
        <w:t xml:space="preserve">25 </w:t>
      </w:r>
      <w:r w:rsidRPr="000C0570">
        <w:rPr>
          <w:rFonts w:cs="Times New Roman"/>
          <w:szCs w:val="28"/>
          <w:lang w:val="nl-NL"/>
        </w:rPr>
        <w:t xml:space="preserve">về </w:t>
      </w:r>
      <w:r w:rsidR="00982FCD" w:rsidRPr="000C0570">
        <w:rPr>
          <w:rFonts w:cs="Times New Roman"/>
          <w:szCs w:val="28"/>
          <w:lang w:val="nl-NL"/>
        </w:rPr>
        <w:t>d</w:t>
      </w:r>
      <w:r w:rsidRPr="000C0570">
        <w:rPr>
          <w:rFonts w:cs="Times New Roman"/>
          <w:szCs w:val="28"/>
          <w:lang w:val="nl-NL"/>
        </w:rPr>
        <w:t xml:space="preserve">òng chảy tối thiểu theo hướng quy định sông, suối và hạ lưu các hồ chứa, đập dâng phải được xác định dòng chảy tối thiểu, nguyên tắc xác định dòng chảy tối thiểu trên sông, suối và hạ lưu hồ chứa, đập dâng và quy định trách nhiệm của cơ quan, tổ chức, cá nhân liên quan. </w:t>
      </w:r>
    </w:p>
    <w:p w14:paraId="1162E87F" w14:textId="4B9CE6AE"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w:t>
      </w:r>
      <w:r w:rsidR="00090702" w:rsidRPr="000C0570">
        <w:rPr>
          <w:rFonts w:cs="Times New Roman"/>
          <w:szCs w:val="28"/>
          <w:lang w:val="nl-NL"/>
        </w:rPr>
        <w:t>Bổ sung</w:t>
      </w:r>
      <w:r w:rsidRPr="000C0570">
        <w:rPr>
          <w:rFonts w:cs="Times New Roman"/>
          <w:szCs w:val="28"/>
          <w:lang w:val="nl-NL"/>
        </w:rPr>
        <w:t xml:space="preserve"> Điều </w:t>
      </w:r>
      <w:r w:rsidR="00D30AF0" w:rsidRPr="000C0570">
        <w:rPr>
          <w:rFonts w:cs="Times New Roman"/>
          <w:szCs w:val="28"/>
          <w:lang w:val="nl-NL"/>
        </w:rPr>
        <w:t xml:space="preserve">26 </w:t>
      </w:r>
      <w:r w:rsidRPr="000C0570">
        <w:rPr>
          <w:rFonts w:cs="Times New Roman"/>
          <w:szCs w:val="28"/>
          <w:lang w:val="nl-NL"/>
        </w:rPr>
        <w:t>về ngưỡng khai thác nước dưới đất theo hướng quy định việc xác định ngưỡng khai thác nước dưới đất là căn cứ, thẩm định quyết định một số các nhiệm vụ lớn; quy định nguyên tắc xác định ngưỡng khai thác nước dưới đất.</w:t>
      </w:r>
    </w:p>
    <w:p w14:paraId="1A7E002B" w14:textId="77777777" w:rsidR="00C7228C" w:rsidRPr="000C0570" w:rsidRDefault="00C7228C" w:rsidP="000C0570">
      <w:pPr>
        <w:pStyle w:val="Heading3"/>
        <w:spacing w:before="0"/>
        <w:rPr>
          <w:rFonts w:cs="Times New Roman"/>
          <w:b w:val="0"/>
          <w:i w:val="0"/>
          <w:color w:val="auto"/>
          <w:szCs w:val="28"/>
          <w:lang w:val="pt-BR"/>
        </w:rPr>
      </w:pPr>
      <w:bookmarkStart w:id="12" w:name="_Toc123114350"/>
      <w:r w:rsidRPr="000C0570">
        <w:rPr>
          <w:rFonts w:cs="Times New Roman"/>
          <w:b w:val="0"/>
          <w:i w:val="0"/>
          <w:color w:val="auto"/>
          <w:szCs w:val="28"/>
          <w:lang w:val="nl-NL"/>
        </w:rPr>
        <w:t xml:space="preserve">- </w:t>
      </w:r>
      <w:r w:rsidR="00DA6FE4" w:rsidRPr="000C0570">
        <w:rPr>
          <w:rFonts w:cs="Times New Roman"/>
          <w:b w:val="0"/>
          <w:i w:val="0"/>
          <w:color w:val="auto"/>
          <w:szCs w:val="28"/>
          <w:lang w:val="nl-NL"/>
        </w:rPr>
        <w:t xml:space="preserve">Kế thừa và hoàn thiện quy định về </w:t>
      </w:r>
      <w:r w:rsidR="00982FCD" w:rsidRPr="000C0570">
        <w:rPr>
          <w:rFonts w:cs="Times New Roman"/>
          <w:b w:val="0"/>
          <w:i w:val="0"/>
          <w:color w:val="auto"/>
          <w:szCs w:val="28"/>
          <w:lang w:val="pt-BR"/>
        </w:rPr>
        <w:t>b</w:t>
      </w:r>
      <w:r w:rsidRPr="000C0570">
        <w:rPr>
          <w:rFonts w:cs="Times New Roman"/>
          <w:b w:val="0"/>
          <w:i w:val="0"/>
          <w:color w:val="auto"/>
          <w:szCs w:val="28"/>
          <w:lang w:val="pt-BR"/>
        </w:rPr>
        <w:t>ảo đảm sự lưu thông của dòng chảy</w:t>
      </w:r>
      <w:bookmarkEnd w:id="12"/>
      <w:r w:rsidRPr="000C0570">
        <w:rPr>
          <w:rFonts w:cs="Times New Roman"/>
          <w:b w:val="0"/>
          <w:i w:val="0"/>
          <w:color w:val="auto"/>
          <w:szCs w:val="28"/>
          <w:lang w:val="pt-BR"/>
        </w:rPr>
        <w:t xml:space="preserve"> (Điều </w:t>
      </w:r>
      <w:r w:rsidR="00D30AF0" w:rsidRPr="000C0570">
        <w:rPr>
          <w:rFonts w:cs="Times New Roman"/>
          <w:b w:val="0"/>
          <w:i w:val="0"/>
          <w:color w:val="auto"/>
          <w:szCs w:val="28"/>
          <w:lang w:val="pt-BR"/>
        </w:rPr>
        <w:t>27</w:t>
      </w:r>
      <w:r w:rsidRPr="000C0570">
        <w:rPr>
          <w:rFonts w:cs="Times New Roman"/>
          <w:b w:val="0"/>
          <w:i w:val="0"/>
          <w:color w:val="auto"/>
          <w:szCs w:val="28"/>
          <w:lang w:val="nl-NL"/>
        </w:rPr>
        <w:t>).</w:t>
      </w:r>
    </w:p>
    <w:p w14:paraId="6ED935A7"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DA6FE4"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28 </w:t>
      </w:r>
      <w:r w:rsidRPr="000C0570">
        <w:rPr>
          <w:rFonts w:cs="Times New Roman"/>
          <w:szCs w:val="28"/>
          <w:lang w:val="nl-NL"/>
        </w:rPr>
        <w:t xml:space="preserve">về </w:t>
      </w:r>
      <w:r w:rsidR="00DA6FE4" w:rsidRPr="000C0570">
        <w:rPr>
          <w:rFonts w:cs="Times New Roman"/>
          <w:szCs w:val="28"/>
          <w:lang w:val="nl-NL"/>
        </w:rPr>
        <w:t>b</w:t>
      </w:r>
      <w:r w:rsidRPr="000C0570">
        <w:rPr>
          <w:rFonts w:cs="Times New Roman"/>
          <w:szCs w:val="28"/>
          <w:lang w:val="nl-NL"/>
        </w:rPr>
        <w:t>ảo vệ chất lượng nguồn nước sinh hoạt trong dự thảo theo hướng quy định các nội dung bảo vệ nguồn nước cho sinh hoạt và trách nhiệm các Bộ, ngành, địa phương, tổ chức/cá nhân trong bảo vệ chất lượng nguồn nước cho sinh hoạt</w:t>
      </w:r>
      <w:bookmarkStart w:id="13" w:name="_Hlk126660743"/>
      <w:r w:rsidR="009733E8" w:rsidRPr="000C0570">
        <w:rPr>
          <w:rFonts w:cs="Times New Roman"/>
          <w:szCs w:val="28"/>
          <w:lang w:val="nl-NL"/>
        </w:rPr>
        <w:t>, trong đó có quy định tiêu chí xác định công trình cấp nước sinh hoạt đặc biệt quan trọng</w:t>
      </w:r>
      <w:bookmarkEnd w:id="13"/>
      <w:r w:rsidR="009733E8" w:rsidRPr="000C0570">
        <w:rPr>
          <w:rFonts w:cs="Times New Roman"/>
          <w:szCs w:val="28"/>
          <w:lang w:val="nl-NL"/>
        </w:rPr>
        <w:t>.</w:t>
      </w:r>
    </w:p>
    <w:p w14:paraId="1DEC452D" w14:textId="77777777" w:rsidR="00C7228C" w:rsidRPr="000C0570" w:rsidRDefault="00C7228C" w:rsidP="000C0570">
      <w:pPr>
        <w:spacing w:after="0" w:line="360" w:lineRule="exact"/>
        <w:ind w:firstLine="720"/>
        <w:jc w:val="both"/>
        <w:rPr>
          <w:rFonts w:cs="Times New Roman"/>
          <w:szCs w:val="28"/>
          <w:lang w:val="nl-NL"/>
        </w:rPr>
      </w:pPr>
      <w:r w:rsidRPr="000C0570">
        <w:rPr>
          <w:rFonts w:cs="Times New Roman"/>
          <w:szCs w:val="28"/>
          <w:lang w:val="nl-NL"/>
        </w:rPr>
        <w:t>- Sửa đổi</w:t>
      </w:r>
      <w:r w:rsidR="00DA6FE4"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29 </w:t>
      </w:r>
      <w:r w:rsidRPr="000C0570">
        <w:rPr>
          <w:rFonts w:cs="Times New Roman"/>
          <w:szCs w:val="28"/>
          <w:lang w:val="pt-BR"/>
        </w:rPr>
        <w:t xml:space="preserve">về </w:t>
      </w:r>
      <w:r w:rsidR="00982FCD" w:rsidRPr="000C0570">
        <w:rPr>
          <w:rFonts w:cs="Times New Roman"/>
          <w:szCs w:val="28"/>
          <w:lang w:val="nl-NL"/>
        </w:rPr>
        <w:t>b</w:t>
      </w:r>
      <w:r w:rsidRPr="000C0570">
        <w:rPr>
          <w:rFonts w:cs="Times New Roman"/>
          <w:szCs w:val="28"/>
          <w:lang w:val="nl-NL"/>
        </w:rPr>
        <w:t xml:space="preserve">ảo vệ chất lượng nguồn nước trong sản xuất nông nghiệp, nuôi trồng thủy sản, sản xuất công nghiệp, khai thác khoáng sản và các hoạt động khác trong dự thảo theo hướng quy định rõ các hoạt động sử dụng thuốc bảo vệ thực vật, thuốc thú y, cơ sở sản xuất, kinh doanh, dịch vụ, khai khoáng và </w:t>
      </w:r>
      <w:r w:rsidR="00DA6FE4" w:rsidRPr="000C0570">
        <w:rPr>
          <w:rFonts w:cs="Times New Roman"/>
          <w:szCs w:val="28"/>
          <w:lang w:val="nl-NL"/>
        </w:rPr>
        <w:t>t</w:t>
      </w:r>
      <w:r w:rsidRPr="000C0570">
        <w:rPr>
          <w:rFonts w:cs="Times New Roman"/>
          <w:szCs w:val="28"/>
          <w:lang w:val="nl-NL"/>
        </w:rPr>
        <w:t xml:space="preserve">ổ chức, cá nhân khai thác, sử dụng tài nguyên nước cho các mục đích giao thông vận tải thuỷ, thể thao, giải trí, du lịch, y tế, an dưỡng, nghiên cứu khoa học và các mục đích khác không được gây ô nhiễm, ảnh hưởng đến chức năng nguồn nước; quy định trách nhiệm của Bộ Nông nghiệp và Phát </w:t>
      </w:r>
      <w:r w:rsidRPr="000C0570">
        <w:rPr>
          <w:rFonts w:cs="Times New Roman"/>
          <w:szCs w:val="28"/>
          <w:lang w:val="nl-NL"/>
        </w:rPr>
        <w:lastRenderedPageBreak/>
        <w:t>triển nông thôn ban hành tiêu chuẩn, quy chuẩn kỹ thuật để kiểm soát việc sử dụng phân bón, thuốc bảo vệ thực vật trong hoạt động sản xuất nông nghiệp.</w:t>
      </w:r>
    </w:p>
    <w:p w14:paraId="0C268C6B" w14:textId="665E12A6"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DA6FE4"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30 </w:t>
      </w:r>
      <w:r w:rsidRPr="000C0570">
        <w:rPr>
          <w:rFonts w:cs="Times New Roman"/>
          <w:szCs w:val="28"/>
          <w:lang w:val="nl-NL"/>
        </w:rPr>
        <w:t xml:space="preserve">về </w:t>
      </w:r>
      <w:r w:rsidR="00982FCD" w:rsidRPr="000C0570">
        <w:rPr>
          <w:rFonts w:cs="Times New Roman"/>
          <w:szCs w:val="28"/>
          <w:lang w:val="nl-NL"/>
        </w:rPr>
        <w:t>b</w:t>
      </w:r>
      <w:r w:rsidRPr="000C0570">
        <w:rPr>
          <w:rFonts w:cs="Times New Roman"/>
          <w:szCs w:val="28"/>
          <w:lang w:val="nl-NL"/>
        </w:rPr>
        <w:t>ảo vệ nước dưới đất trong dự thảo theo hướng bổ sung thêm các hoạt động gây ảnh đến nước dưới đất</w:t>
      </w:r>
      <w:r w:rsidR="00212BE3" w:rsidRPr="000C0570">
        <w:rPr>
          <w:rFonts w:cs="Times New Roman"/>
          <w:szCs w:val="28"/>
          <w:lang w:val="nl-NL"/>
        </w:rPr>
        <w:t xml:space="preserve"> phải được kiểm soát</w:t>
      </w:r>
      <w:r w:rsidRPr="000C0570">
        <w:rPr>
          <w:rFonts w:cs="Times New Roman"/>
          <w:szCs w:val="28"/>
          <w:lang w:val="nl-NL"/>
        </w:rPr>
        <w:t xml:space="preserve">; quy định về bảo vệ chất lượng nước dưới đất; quy định rõ trách nhiệm của tổ chức, cá nhân, và các Bộ, </w:t>
      </w:r>
      <w:r w:rsidR="00413E56" w:rsidRPr="000C0570">
        <w:rPr>
          <w:rFonts w:cs="Times New Roman"/>
          <w:szCs w:val="28"/>
          <w:lang w:val="nl-NL"/>
        </w:rPr>
        <w:t>cơ quan ngang bộ</w:t>
      </w:r>
      <w:r w:rsidRPr="000C0570">
        <w:rPr>
          <w:rFonts w:cs="Times New Roman"/>
          <w:szCs w:val="28"/>
          <w:lang w:val="nl-NL"/>
        </w:rPr>
        <w:t>, địa phương trong bảo vệ nước dưới đất.</w:t>
      </w:r>
    </w:p>
    <w:p w14:paraId="2C48FD8C" w14:textId="719E81D9"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pacing w:val="-2"/>
          <w:szCs w:val="28"/>
          <w:lang w:val="nl-NL"/>
        </w:rPr>
        <w:t xml:space="preserve">- Bổ sung Điều </w:t>
      </w:r>
      <w:r w:rsidR="00D30AF0" w:rsidRPr="000C0570">
        <w:rPr>
          <w:rFonts w:cs="Times New Roman"/>
          <w:spacing w:val="-2"/>
          <w:szCs w:val="28"/>
          <w:lang w:val="nl-NL"/>
        </w:rPr>
        <w:t xml:space="preserve">32 </w:t>
      </w:r>
      <w:r w:rsidRPr="000C0570">
        <w:rPr>
          <w:rFonts w:cs="Times New Roman"/>
          <w:spacing w:val="-2"/>
          <w:szCs w:val="28"/>
          <w:lang w:val="pt-BR"/>
        </w:rPr>
        <w:t xml:space="preserve">dự thảo </w:t>
      </w:r>
      <w:r w:rsidRPr="000C0570">
        <w:rPr>
          <w:rFonts w:cs="Times New Roman"/>
          <w:spacing w:val="-2"/>
          <w:szCs w:val="28"/>
          <w:lang w:val="nl-NL"/>
        </w:rPr>
        <w:t xml:space="preserve">về </w:t>
      </w:r>
      <w:r w:rsidR="00982FCD" w:rsidRPr="000C0570">
        <w:rPr>
          <w:rFonts w:cs="Times New Roman"/>
          <w:spacing w:val="-2"/>
          <w:szCs w:val="28"/>
          <w:lang w:val="nl-NL"/>
        </w:rPr>
        <w:t>b</w:t>
      </w:r>
      <w:r w:rsidRPr="000C0570">
        <w:rPr>
          <w:rFonts w:cs="Times New Roman"/>
          <w:spacing w:val="-2"/>
          <w:szCs w:val="28"/>
          <w:lang w:val="nl-NL"/>
        </w:rPr>
        <w:t>ảo vệ nguồn nước liên quan đến hoạt động tôn giáo, tín ngưỡng, có giá trị cao về đa dạng sinh học, bảo tồn văn hóa</w:t>
      </w:r>
      <w:r w:rsidR="00413E56" w:rsidRPr="000C0570">
        <w:rPr>
          <w:rFonts w:cs="Times New Roman"/>
          <w:spacing w:val="-2"/>
          <w:szCs w:val="28"/>
          <w:lang w:val="nl-NL"/>
        </w:rPr>
        <w:t xml:space="preserve">, theo đoa, </w:t>
      </w:r>
      <w:r w:rsidRPr="000C0570">
        <w:rPr>
          <w:rFonts w:cs="Times New Roman"/>
          <w:spacing w:val="-2"/>
          <w:szCs w:val="28"/>
          <w:lang w:val="nl-NL"/>
        </w:rPr>
        <w:t>quy định rõ nguồn nước liên quan đến hoạt động tôn giáo, tín ngưỡng, có giá trị cao về đa dạng sinh học, bảo tồn văn hóa; quy định việc kiểm soát, giám sát chặt chẽ các hoạt động không ảnh hưởng đến giá trị của nguồn nước đối với hoạt động tôn giáo, tín ngưỡng, văn hóa và bảo tồn đa dạng sinh học</w:t>
      </w:r>
      <w:r w:rsidRPr="000C0570">
        <w:rPr>
          <w:rFonts w:cs="Times New Roman"/>
          <w:szCs w:val="28"/>
          <w:lang w:val="nl-NL"/>
        </w:rPr>
        <w:t>.</w:t>
      </w:r>
    </w:p>
    <w:p w14:paraId="0733BBAE"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D30AF0" w:rsidRPr="000C0570">
        <w:rPr>
          <w:rFonts w:cs="Times New Roman"/>
          <w:szCs w:val="28"/>
          <w:lang w:val="nl-NL"/>
        </w:rPr>
        <w:t xml:space="preserve">33 </w:t>
      </w:r>
      <w:r w:rsidRPr="000C0570">
        <w:rPr>
          <w:rFonts w:cs="Times New Roman"/>
          <w:szCs w:val="28"/>
          <w:lang w:val="nl-NL"/>
        </w:rPr>
        <w:t xml:space="preserve">về </w:t>
      </w:r>
      <w:r w:rsidR="00982FCD" w:rsidRPr="000C0570">
        <w:rPr>
          <w:rFonts w:cs="Times New Roman"/>
          <w:szCs w:val="28"/>
          <w:lang w:val="nl-NL"/>
        </w:rPr>
        <w:t>p</w:t>
      </w:r>
      <w:r w:rsidRPr="000C0570">
        <w:rPr>
          <w:rFonts w:cs="Times New Roman"/>
          <w:szCs w:val="28"/>
          <w:lang w:val="nl-NL"/>
        </w:rPr>
        <w:t xml:space="preserve">hòng, chống suy thoái, cạn kiệt, ô nhiễm nguồn nước theo hướng bổ sung thêm quy định các công trình khai thác sử dụng nước kém hiệu quả gây suy thoái cạn kiệt, ô nhiễm nguồn nước phải cải tạo, nâng cấp, hoặc phá dỡ; nước thải phát sinh từ các hoạt động sản xuất, kinh doanh, dịch vụ phải được xử lý, kiểm soát và có các biện pháp phòng ngừa, ứng phó, khắc phục sự cố ô nhiễm nguồn nước theo quy định pháp luật về bảo vệ môi trường; không bố trí dân cư ở ven các đoạn sông bị sạt, lở hoặc có nguy cơ sạt, lở. </w:t>
      </w:r>
    </w:p>
    <w:p w14:paraId="7C4C479E" w14:textId="154C819C" w:rsidR="001848B8" w:rsidRPr="000C0570" w:rsidRDefault="00C7228C" w:rsidP="000C0570">
      <w:pPr>
        <w:widowControl w:val="0"/>
        <w:spacing w:after="0" w:line="360" w:lineRule="exact"/>
        <w:ind w:firstLine="720"/>
        <w:jc w:val="both"/>
        <w:rPr>
          <w:rFonts w:eastAsia="MS Mincho" w:cs="Times New Roman"/>
          <w:bCs/>
          <w:spacing w:val="-4"/>
          <w:position w:val="-2"/>
          <w:szCs w:val="28"/>
          <w:lang w:eastAsia="ja-JP"/>
        </w:rPr>
      </w:pPr>
      <w:r w:rsidRPr="000C0570">
        <w:rPr>
          <w:rFonts w:cs="Times New Roman"/>
          <w:szCs w:val="28"/>
          <w:lang w:val="nl-NL"/>
        </w:rPr>
        <w:t xml:space="preserve">- Sửa đổi, bổ sung Điều </w:t>
      </w:r>
      <w:r w:rsidR="00D30AF0" w:rsidRPr="000C0570">
        <w:rPr>
          <w:rFonts w:cs="Times New Roman"/>
          <w:szCs w:val="28"/>
          <w:lang w:val="nl-NL"/>
        </w:rPr>
        <w:t xml:space="preserve">35 </w:t>
      </w:r>
      <w:r w:rsidRPr="000C0570">
        <w:rPr>
          <w:rFonts w:cs="Times New Roman"/>
          <w:szCs w:val="28"/>
          <w:lang w:val="nl-NL"/>
        </w:rPr>
        <w:t>về phục hồi nguồn nước bị suy thoái, cạn kiệt, ô nhiễm và ứng phó, khắc phục sự cố ô nhiễm nguồn nước</w:t>
      </w:r>
      <w:r w:rsidR="001848B8" w:rsidRPr="000C0570">
        <w:rPr>
          <w:rFonts w:cs="Times New Roman"/>
          <w:szCs w:val="28"/>
          <w:lang w:val="nl-NL"/>
        </w:rPr>
        <w:t>, trong đó bổ sung biện pháp phục hồi, nguồn kinh phí phục hồi và dẫn chiếu việc phòng ngừa, ứng phó, khắc phục sự cố ô nhiễm môi trường thực hiện theo pháp luật về bảo vệ môi trường.</w:t>
      </w:r>
    </w:p>
    <w:p w14:paraId="4BE0529F" w14:textId="35775F30" w:rsidR="00C85657"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Bỏ </w:t>
      </w:r>
      <w:r w:rsidR="00C85657" w:rsidRPr="000C0570">
        <w:rPr>
          <w:rFonts w:cs="Times New Roman"/>
          <w:szCs w:val="28"/>
          <w:lang w:val="nl-NL"/>
        </w:rPr>
        <w:t xml:space="preserve">quy định về </w:t>
      </w:r>
      <w:r w:rsidRPr="000C0570">
        <w:rPr>
          <w:rFonts w:cs="Times New Roman"/>
          <w:szCs w:val="28"/>
          <w:lang w:val="nl-NL"/>
        </w:rPr>
        <w:t>trách nhiệm về bảo vệ tài nguyên nướ</w:t>
      </w:r>
      <w:r w:rsidR="00394AA0" w:rsidRPr="000C0570">
        <w:rPr>
          <w:rFonts w:cs="Times New Roman"/>
          <w:szCs w:val="28"/>
          <w:lang w:val="nl-NL"/>
        </w:rPr>
        <w:t xml:space="preserve">c và quy định liên quan đến giấy phép xả nước thải vào nguồn nước </w:t>
      </w:r>
      <w:r w:rsidR="00C85657" w:rsidRPr="000C0570">
        <w:rPr>
          <w:rFonts w:cs="Times New Roman"/>
          <w:szCs w:val="28"/>
          <w:lang w:val="nl-NL"/>
        </w:rPr>
        <w:t>(</w:t>
      </w:r>
      <w:r w:rsidR="00394AA0" w:rsidRPr="000C0570">
        <w:rPr>
          <w:rFonts w:cs="Times New Roman"/>
          <w:szCs w:val="28"/>
          <w:lang w:val="nl-NL"/>
        </w:rPr>
        <w:t xml:space="preserve">tại các </w:t>
      </w:r>
      <w:r w:rsidR="00C85657" w:rsidRPr="000C0570">
        <w:rPr>
          <w:rFonts w:cs="Times New Roman"/>
          <w:szCs w:val="28"/>
          <w:lang w:val="nl-NL"/>
        </w:rPr>
        <w:t>Điều 25</w:t>
      </w:r>
      <w:r w:rsidR="00394AA0" w:rsidRPr="000C0570">
        <w:rPr>
          <w:rFonts w:cs="Times New Roman"/>
          <w:szCs w:val="28"/>
          <w:lang w:val="nl-NL"/>
        </w:rPr>
        <w:t xml:space="preserve">, </w:t>
      </w:r>
      <w:r w:rsidR="00C85657" w:rsidRPr="000C0570">
        <w:rPr>
          <w:rFonts w:cs="Times New Roman"/>
          <w:szCs w:val="28"/>
          <w:lang w:val="nl-NL"/>
        </w:rPr>
        <w:t>Điều 37 và Điều 38</w:t>
      </w:r>
      <w:r w:rsidR="00394AA0" w:rsidRPr="000C0570">
        <w:rPr>
          <w:rFonts w:cs="Times New Roman"/>
          <w:szCs w:val="28"/>
          <w:lang w:val="nl-NL"/>
        </w:rPr>
        <w:t xml:space="preserve"> của Luật Tài nguyên nước 2012</w:t>
      </w:r>
      <w:r w:rsidR="00C85657" w:rsidRPr="000C0570">
        <w:rPr>
          <w:rFonts w:cs="Times New Roman"/>
          <w:szCs w:val="28"/>
          <w:lang w:val="nl-NL"/>
        </w:rPr>
        <w:t>) do Luật Môi trường đã bãi bỏ quy định này.</w:t>
      </w:r>
    </w:p>
    <w:p w14:paraId="77CE7BDE" w14:textId="77777777" w:rsidR="00C7228C" w:rsidRPr="000C0570" w:rsidRDefault="00C7228C" w:rsidP="000C0570">
      <w:pPr>
        <w:widowControl w:val="0"/>
        <w:spacing w:after="0" w:line="360" w:lineRule="exact"/>
        <w:ind w:firstLine="720"/>
        <w:jc w:val="both"/>
        <w:rPr>
          <w:rFonts w:cs="Times New Roman"/>
          <w:b/>
          <w:iCs/>
          <w:szCs w:val="28"/>
          <w:lang w:val="nl-NL"/>
        </w:rPr>
      </w:pPr>
      <w:r w:rsidRPr="000C0570">
        <w:rPr>
          <w:rFonts w:cs="Times New Roman"/>
          <w:b/>
          <w:bCs/>
          <w:iCs/>
          <w:szCs w:val="28"/>
          <w:lang w:val="vi-VN"/>
        </w:rPr>
        <w:t xml:space="preserve">d) </w:t>
      </w:r>
      <w:r w:rsidRPr="000C0570">
        <w:rPr>
          <w:rFonts w:cs="Times New Roman"/>
          <w:b/>
          <w:bCs/>
          <w:iCs/>
          <w:szCs w:val="28"/>
          <w:lang w:val="nl-NL"/>
        </w:rPr>
        <w:t xml:space="preserve">Chương IV. Điều hòa, phân phối và Khai thác, sử dụng tài nguyên nước, gồm 22 điều (từ Điều </w:t>
      </w:r>
      <w:r w:rsidR="00D30AF0" w:rsidRPr="000C0570">
        <w:rPr>
          <w:rFonts w:cs="Times New Roman"/>
          <w:b/>
          <w:bCs/>
          <w:iCs/>
          <w:szCs w:val="28"/>
          <w:lang w:val="nl-NL"/>
        </w:rPr>
        <w:t xml:space="preserve">36 </w:t>
      </w:r>
      <w:r w:rsidRPr="000C0570">
        <w:rPr>
          <w:rFonts w:cs="Times New Roman"/>
          <w:b/>
          <w:bCs/>
          <w:iCs/>
          <w:szCs w:val="28"/>
          <w:lang w:val="nl-NL"/>
        </w:rPr>
        <w:t xml:space="preserve">đến </w:t>
      </w:r>
      <w:r w:rsidRPr="000C0570">
        <w:rPr>
          <w:rFonts w:cs="Times New Roman"/>
          <w:b/>
          <w:iCs/>
          <w:szCs w:val="28"/>
          <w:lang w:val="nl-NL"/>
        </w:rPr>
        <w:t xml:space="preserve">Điều </w:t>
      </w:r>
      <w:r w:rsidR="00D30AF0" w:rsidRPr="000C0570">
        <w:rPr>
          <w:rFonts w:cs="Times New Roman"/>
          <w:b/>
          <w:iCs/>
          <w:szCs w:val="28"/>
          <w:lang w:val="nl-NL"/>
        </w:rPr>
        <w:t>57</w:t>
      </w:r>
      <w:r w:rsidRPr="000C0570">
        <w:rPr>
          <w:rFonts w:cs="Times New Roman"/>
          <w:b/>
          <w:iCs/>
          <w:szCs w:val="28"/>
          <w:lang w:val="nl-NL"/>
        </w:rPr>
        <w:t>)</w:t>
      </w:r>
    </w:p>
    <w:p w14:paraId="4772F93F" w14:textId="75837398" w:rsidR="00C7228C" w:rsidRPr="000C0570" w:rsidRDefault="00C7228C" w:rsidP="000C0570">
      <w:pPr>
        <w:widowControl w:val="0"/>
        <w:spacing w:after="0" w:line="360" w:lineRule="exact"/>
        <w:ind w:firstLine="720"/>
        <w:jc w:val="both"/>
        <w:rPr>
          <w:rFonts w:cs="Times New Roman"/>
          <w:b/>
          <w:bCs/>
          <w:szCs w:val="28"/>
          <w:lang w:val="nl-NL"/>
        </w:rPr>
      </w:pPr>
      <w:r w:rsidRPr="000C0570">
        <w:rPr>
          <w:rFonts w:cs="Times New Roman"/>
          <w:szCs w:val="28"/>
          <w:lang w:val="nl-NL"/>
        </w:rPr>
        <w:t xml:space="preserve">Chương này quy định những nội dung về: Điều hòa, phân phối tài nguyên nước (Điều </w:t>
      </w:r>
      <w:r w:rsidR="00D30AF0" w:rsidRPr="000C0570">
        <w:rPr>
          <w:rFonts w:cs="Times New Roman"/>
          <w:szCs w:val="28"/>
          <w:lang w:val="nl-NL"/>
        </w:rPr>
        <w:t>36</w:t>
      </w:r>
      <w:r w:rsidRPr="000C0570">
        <w:rPr>
          <w:rFonts w:cs="Times New Roman"/>
          <w:szCs w:val="28"/>
          <w:lang w:val="nl-NL"/>
        </w:rPr>
        <w:t xml:space="preserve">); Điều hoà, phân phối nguồn nước trong trường hợp hạn hán, thiếu nước (Điều </w:t>
      </w:r>
      <w:r w:rsidR="00D30AF0" w:rsidRPr="000C0570">
        <w:rPr>
          <w:rFonts w:cs="Times New Roman"/>
          <w:szCs w:val="28"/>
          <w:lang w:val="nl-NL"/>
        </w:rPr>
        <w:t>37</w:t>
      </w:r>
      <w:r w:rsidRPr="000C0570">
        <w:rPr>
          <w:rFonts w:cs="Times New Roman"/>
          <w:szCs w:val="28"/>
          <w:lang w:val="nl-NL"/>
        </w:rPr>
        <w:t xml:space="preserve">); Chuyển nước lưu vực sông (Điều </w:t>
      </w:r>
      <w:r w:rsidR="00D30AF0" w:rsidRPr="000C0570">
        <w:rPr>
          <w:rFonts w:cs="Times New Roman"/>
          <w:szCs w:val="28"/>
          <w:lang w:val="nl-NL"/>
        </w:rPr>
        <w:t>38</w:t>
      </w:r>
      <w:r w:rsidRPr="000C0570">
        <w:rPr>
          <w:rFonts w:cs="Times New Roman"/>
          <w:szCs w:val="28"/>
          <w:lang w:val="nl-NL"/>
        </w:rPr>
        <w:t xml:space="preserve">); Quy trình vận hành hồ chứa, liên hồ chứa (Điều </w:t>
      </w:r>
      <w:r w:rsidR="00D30AF0" w:rsidRPr="000C0570">
        <w:rPr>
          <w:rFonts w:cs="Times New Roman"/>
          <w:szCs w:val="28"/>
          <w:lang w:val="nl-NL"/>
        </w:rPr>
        <w:t>39</w:t>
      </w:r>
      <w:r w:rsidRPr="000C0570">
        <w:rPr>
          <w:rFonts w:cs="Times New Roman"/>
          <w:szCs w:val="28"/>
          <w:lang w:val="nl-NL"/>
        </w:rPr>
        <w:t xml:space="preserve">); Bổ sung nhân tạo nước dưới đất (Điều </w:t>
      </w:r>
      <w:r w:rsidR="00D30AF0" w:rsidRPr="000C0570">
        <w:rPr>
          <w:rFonts w:cs="Times New Roman"/>
          <w:szCs w:val="28"/>
          <w:lang w:val="nl-NL"/>
        </w:rPr>
        <w:t>40</w:t>
      </w:r>
      <w:r w:rsidRPr="000C0570">
        <w:rPr>
          <w:rFonts w:cs="Times New Roman"/>
          <w:szCs w:val="28"/>
          <w:lang w:val="nl-NL"/>
        </w:rPr>
        <w:t xml:space="preserve">); Gây mưa nhân tạo (Điều </w:t>
      </w:r>
      <w:r w:rsidR="00D30AF0" w:rsidRPr="000C0570">
        <w:rPr>
          <w:rFonts w:cs="Times New Roman"/>
          <w:szCs w:val="28"/>
          <w:lang w:val="nl-NL"/>
        </w:rPr>
        <w:t>41</w:t>
      </w:r>
      <w:r w:rsidRPr="000C0570">
        <w:rPr>
          <w:rFonts w:cs="Times New Roman"/>
          <w:szCs w:val="28"/>
          <w:lang w:val="nl-NL"/>
        </w:rPr>
        <w:t xml:space="preserve">); Quy định chung về quản lý khai thác, sử dụng tài nguyên nước (Điều </w:t>
      </w:r>
      <w:r w:rsidR="00D30AF0" w:rsidRPr="000C0570">
        <w:rPr>
          <w:rFonts w:cs="Times New Roman"/>
          <w:szCs w:val="28"/>
          <w:lang w:val="nl-NL"/>
        </w:rPr>
        <w:t>42</w:t>
      </w:r>
      <w:r w:rsidRPr="000C0570">
        <w:rPr>
          <w:rFonts w:cs="Times New Roman"/>
          <w:szCs w:val="28"/>
          <w:lang w:val="nl-NL"/>
        </w:rPr>
        <w:t xml:space="preserve">); Quyền, nghĩa vụ của tổ chức, cá nhân khai thác, sử dụng tài nguyên nước (Điều </w:t>
      </w:r>
      <w:r w:rsidR="00D30AF0" w:rsidRPr="000C0570">
        <w:rPr>
          <w:rFonts w:cs="Times New Roman"/>
          <w:szCs w:val="28"/>
          <w:lang w:val="nl-NL"/>
        </w:rPr>
        <w:t>43</w:t>
      </w:r>
      <w:r w:rsidRPr="000C0570">
        <w:rPr>
          <w:rFonts w:cs="Times New Roman"/>
          <w:szCs w:val="28"/>
          <w:lang w:val="nl-NL"/>
        </w:rPr>
        <w:t xml:space="preserve">); Đăng ký, cấp phép khai thác, sử dụng tài nguyên nước (Điều </w:t>
      </w:r>
      <w:r w:rsidR="00D30AF0" w:rsidRPr="000C0570">
        <w:rPr>
          <w:rFonts w:cs="Times New Roman"/>
          <w:szCs w:val="28"/>
          <w:lang w:val="nl-NL"/>
        </w:rPr>
        <w:t>44</w:t>
      </w:r>
      <w:r w:rsidRPr="000C0570">
        <w:rPr>
          <w:rFonts w:cs="Times New Roman"/>
          <w:szCs w:val="28"/>
          <w:lang w:val="nl-NL"/>
        </w:rPr>
        <w:t xml:space="preserve">); Khai thác và sử dụng tài nguyên nước cho sinh hoạt </w:t>
      </w:r>
      <w:r w:rsidRPr="000C0570">
        <w:rPr>
          <w:rFonts w:cs="Times New Roman"/>
          <w:szCs w:val="28"/>
          <w:lang w:val="nl-NL"/>
        </w:rPr>
        <w:lastRenderedPageBreak/>
        <w:t xml:space="preserve">(Điều </w:t>
      </w:r>
      <w:r w:rsidR="00D30AF0" w:rsidRPr="000C0570">
        <w:rPr>
          <w:rFonts w:cs="Times New Roman"/>
          <w:szCs w:val="28"/>
          <w:lang w:val="nl-NL"/>
        </w:rPr>
        <w:t>45</w:t>
      </w:r>
      <w:r w:rsidRPr="000C0570">
        <w:rPr>
          <w:rFonts w:cs="Times New Roman"/>
          <w:szCs w:val="28"/>
          <w:lang w:val="nl-NL"/>
        </w:rPr>
        <w:t xml:space="preserve">); Khai thác, sử dụng tài nguyên nước để sản xuất nông nghiệp (Điều </w:t>
      </w:r>
      <w:r w:rsidR="00D30AF0" w:rsidRPr="000C0570">
        <w:rPr>
          <w:rFonts w:cs="Times New Roman"/>
          <w:szCs w:val="28"/>
          <w:lang w:val="nl-NL"/>
        </w:rPr>
        <w:t>46</w:t>
      </w:r>
      <w:r w:rsidRPr="000C0570">
        <w:rPr>
          <w:rFonts w:cs="Times New Roman"/>
          <w:szCs w:val="28"/>
          <w:lang w:val="nl-NL"/>
        </w:rPr>
        <w:t xml:space="preserve">); Khai thác, sử dụng nguồn nước cho thủy điện (Điều </w:t>
      </w:r>
      <w:r w:rsidR="00D30AF0" w:rsidRPr="000C0570">
        <w:rPr>
          <w:rFonts w:cs="Times New Roman"/>
          <w:szCs w:val="28"/>
          <w:lang w:val="nl-NL"/>
        </w:rPr>
        <w:t>47</w:t>
      </w:r>
      <w:r w:rsidRPr="000C0570">
        <w:rPr>
          <w:rFonts w:cs="Times New Roman"/>
          <w:szCs w:val="28"/>
          <w:lang w:val="nl-NL"/>
        </w:rPr>
        <w:t xml:space="preserve">); Khai thác, sử dụng tài nguyên nước cho sản xuất muối và nuôi trồng thủy sản (Điều </w:t>
      </w:r>
      <w:r w:rsidR="00D30AF0" w:rsidRPr="000C0570">
        <w:rPr>
          <w:rFonts w:cs="Times New Roman"/>
          <w:szCs w:val="28"/>
          <w:lang w:val="nl-NL"/>
        </w:rPr>
        <w:t>48</w:t>
      </w:r>
      <w:r w:rsidRPr="000C0570">
        <w:rPr>
          <w:rFonts w:cs="Times New Roman"/>
          <w:szCs w:val="28"/>
          <w:lang w:val="nl-NL"/>
        </w:rPr>
        <w:t xml:space="preserve">); Khai thác, sử dụng tài nguyên nước cho sản xuất công nghiệp, khai thác, chế biến khoáng sản (Điều </w:t>
      </w:r>
      <w:r w:rsidR="00D30AF0" w:rsidRPr="000C0570">
        <w:rPr>
          <w:rFonts w:cs="Times New Roman"/>
          <w:szCs w:val="28"/>
          <w:lang w:val="nl-NL"/>
        </w:rPr>
        <w:t>49</w:t>
      </w:r>
      <w:r w:rsidRPr="000C0570">
        <w:rPr>
          <w:rFonts w:cs="Times New Roman"/>
          <w:szCs w:val="28"/>
          <w:lang w:val="nl-NL"/>
        </w:rPr>
        <w:t>); Khai thác, sử dụng nguồn nước cho giao thông thủy (Điều 5</w:t>
      </w:r>
      <w:r w:rsidR="00D30AF0" w:rsidRPr="000C0570">
        <w:rPr>
          <w:rFonts w:cs="Times New Roman"/>
          <w:szCs w:val="28"/>
          <w:lang w:val="nl-NL"/>
        </w:rPr>
        <w:t>0</w:t>
      </w:r>
      <w:r w:rsidRPr="000C0570">
        <w:rPr>
          <w:rFonts w:cs="Times New Roman"/>
          <w:szCs w:val="28"/>
          <w:lang w:val="nl-NL"/>
        </w:rPr>
        <w:t xml:space="preserve">); Khai thác, sử dụng tài nguyên nước cho các mục đích khác (Điều </w:t>
      </w:r>
      <w:r w:rsidR="00D30AF0" w:rsidRPr="000C0570">
        <w:rPr>
          <w:rFonts w:cs="Times New Roman"/>
          <w:szCs w:val="28"/>
          <w:lang w:val="nl-NL"/>
        </w:rPr>
        <w:t>51</w:t>
      </w:r>
      <w:r w:rsidRPr="000C0570">
        <w:rPr>
          <w:rFonts w:cs="Times New Roman"/>
          <w:szCs w:val="28"/>
          <w:lang w:val="nl-NL"/>
        </w:rPr>
        <w:t xml:space="preserve">); Thăm dò nước dưới đất và hành nghề khoan nước dưới đất (Điều </w:t>
      </w:r>
      <w:r w:rsidR="00D30AF0" w:rsidRPr="000C0570">
        <w:rPr>
          <w:rFonts w:cs="Times New Roman"/>
          <w:szCs w:val="28"/>
          <w:lang w:val="nl-NL"/>
        </w:rPr>
        <w:t>52</w:t>
      </w:r>
      <w:r w:rsidRPr="000C0570">
        <w:rPr>
          <w:rFonts w:cs="Times New Roman"/>
          <w:szCs w:val="28"/>
          <w:lang w:val="nl-NL"/>
        </w:rPr>
        <w:t xml:space="preserve">); Hồ chứa và khai thác, sử dụng nước hồ chứa, đập dâng (Điều </w:t>
      </w:r>
      <w:r w:rsidR="00D30AF0" w:rsidRPr="000C0570">
        <w:rPr>
          <w:rFonts w:cs="Times New Roman"/>
          <w:szCs w:val="28"/>
          <w:lang w:val="nl-NL"/>
        </w:rPr>
        <w:t>53</w:t>
      </w:r>
      <w:r w:rsidRPr="000C0570">
        <w:rPr>
          <w:rFonts w:cs="Times New Roman"/>
          <w:szCs w:val="28"/>
          <w:lang w:val="nl-NL"/>
        </w:rPr>
        <w:t xml:space="preserve">); Giám sát khai thác, sử dụng tài nguyên nước (Điều </w:t>
      </w:r>
      <w:r w:rsidR="00D30AF0" w:rsidRPr="000C0570">
        <w:rPr>
          <w:rFonts w:cs="Times New Roman"/>
          <w:szCs w:val="28"/>
          <w:lang w:val="nl-NL"/>
        </w:rPr>
        <w:t>54</w:t>
      </w:r>
      <w:r w:rsidRPr="000C0570">
        <w:rPr>
          <w:rFonts w:cs="Times New Roman"/>
          <w:szCs w:val="28"/>
          <w:lang w:val="nl-NL"/>
        </w:rPr>
        <w:t xml:space="preserve">); Biện pháp sử dụng nước tiết kiệm, hiệu quả (Điều </w:t>
      </w:r>
      <w:r w:rsidR="00D30AF0" w:rsidRPr="000C0570">
        <w:rPr>
          <w:rFonts w:cs="Times New Roman"/>
          <w:szCs w:val="28"/>
          <w:lang w:val="nl-NL"/>
        </w:rPr>
        <w:t>55</w:t>
      </w:r>
      <w:r w:rsidRPr="000C0570">
        <w:rPr>
          <w:rFonts w:cs="Times New Roman"/>
          <w:szCs w:val="28"/>
          <w:lang w:val="nl-NL"/>
        </w:rPr>
        <w:t xml:space="preserve">); Ưu đãi đối với hoạt động sử dụng nước tiết kiệm, hiệu quả (Điều </w:t>
      </w:r>
      <w:r w:rsidR="00D30AF0" w:rsidRPr="000C0570">
        <w:rPr>
          <w:rFonts w:cs="Times New Roman"/>
          <w:szCs w:val="28"/>
          <w:lang w:val="nl-NL"/>
        </w:rPr>
        <w:t>56</w:t>
      </w:r>
      <w:r w:rsidRPr="000C0570">
        <w:rPr>
          <w:rFonts w:cs="Times New Roman"/>
          <w:szCs w:val="28"/>
          <w:lang w:val="nl-NL"/>
        </w:rPr>
        <w:t xml:space="preserve">); Phát triển khoa học, công nghệ sử dụng nước tiết kiệm, hiệu quả (Điều </w:t>
      </w:r>
      <w:r w:rsidR="00D30AF0" w:rsidRPr="000C0570">
        <w:rPr>
          <w:rFonts w:cs="Times New Roman"/>
          <w:szCs w:val="28"/>
          <w:lang w:val="nl-NL"/>
        </w:rPr>
        <w:t>57</w:t>
      </w:r>
      <w:r w:rsidRPr="000C0570">
        <w:rPr>
          <w:rFonts w:cs="Times New Roman"/>
          <w:szCs w:val="28"/>
          <w:lang w:val="nl-NL"/>
        </w:rPr>
        <w:t>).</w:t>
      </w:r>
      <w:r w:rsidRPr="000C0570">
        <w:rPr>
          <w:rFonts w:cs="Times New Roman"/>
          <w:szCs w:val="28"/>
          <w:lang w:val="vi-VN"/>
        </w:rPr>
        <w:t xml:space="preserve"> </w:t>
      </w:r>
      <w:r w:rsidRPr="000C0570">
        <w:rPr>
          <w:rFonts w:cs="Times New Roman"/>
          <w:szCs w:val="28"/>
          <w:lang w:val="nl-NL"/>
        </w:rPr>
        <w:t>Trong đó, những nội dung sửa đổi, bổ sung như sau:</w:t>
      </w:r>
      <w:r w:rsidRPr="000C0570">
        <w:rPr>
          <w:rFonts w:cs="Times New Roman"/>
          <w:szCs w:val="28"/>
          <w:lang w:val="nl-NL"/>
        </w:rPr>
        <w:tab/>
      </w:r>
    </w:p>
    <w:p w14:paraId="20D0BAA2" w14:textId="57A901F2" w:rsidR="00C7228C" w:rsidRPr="000C0570" w:rsidRDefault="00C7228C" w:rsidP="000C0570">
      <w:pPr>
        <w:widowControl w:val="0"/>
        <w:spacing w:after="0" w:line="360" w:lineRule="exact"/>
        <w:ind w:firstLine="720"/>
        <w:jc w:val="both"/>
        <w:rPr>
          <w:rFonts w:cs="Times New Roman"/>
          <w:spacing w:val="-2"/>
          <w:szCs w:val="28"/>
          <w:lang w:val="nl-NL"/>
        </w:rPr>
      </w:pPr>
      <w:r w:rsidRPr="000C0570">
        <w:rPr>
          <w:rFonts w:cs="Times New Roman"/>
          <w:spacing w:val="-2"/>
          <w:szCs w:val="28"/>
          <w:lang w:val="nl-NL"/>
        </w:rPr>
        <w:t>- Sửa đổi</w:t>
      </w:r>
      <w:r w:rsidR="00C85657" w:rsidRPr="000C0570">
        <w:rPr>
          <w:rFonts w:cs="Times New Roman"/>
          <w:spacing w:val="-2"/>
          <w:szCs w:val="28"/>
          <w:lang w:val="nl-NL"/>
        </w:rPr>
        <w:t>,</w:t>
      </w:r>
      <w:r w:rsidRPr="000C0570">
        <w:rPr>
          <w:rFonts w:cs="Times New Roman"/>
          <w:spacing w:val="-2"/>
          <w:szCs w:val="28"/>
          <w:lang w:val="nl-NL"/>
        </w:rPr>
        <w:t xml:space="preserve"> bổ sung Điều 3</w:t>
      </w:r>
      <w:r w:rsidR="00D30AF0" w:rsidRPr="000C0570">
        <w:rPr>
          <w:rFonts w:cs="Times New Roman"/>
          <w:spacing w:val="-2"/>
          <w:szCs w:val="28"/>
          <w:lang w:val="nl-NL"/>
        </w:rPr>
        <w:t>6</w:t>
      </w:r>
      <w:r w:rsidRPr="000C0570">
        <w:rPr>
          <w:rFonts w:cs="Times New Roman"/>
          <w:spacing w:val="-2"/>
          <w:szCs w:val="28"/>
          <w:lang w:val="nl-NL"/>
        </w:rPr>
        <w:t xml:space="preserve"> về </w:t>
      </w:r>
      <w:r w:rsidR="00982FCD" w:rsidRPr="000C0570">
        <w:rPr>
          <w:rFonts w:cs="Times New Roman"/>
          <w:spacing w:val="-2"/>
          <w:szCs w:val="28"/>
          <w:lang w:val="nl-NL"/>
        </w:rPr>
        <w:t>đ</w:t>
      </w:r>
      <w:r w:rsidRPr="000C0570">
        <w:rPr>
          <w:rFonts w:cs="Times New Roman"/>
          <w:spacing w:val="-2"/>
          <w:szCs w:val="28"/>
          <w:lang w:val="nl-NL"/>
        </w:rPr>
        <w:t xml:space="preserve">iều hòa, phân phối tài nguyên nước theo hướng quy định các nguyên tắc điều hòa, phân phối tài nguyên nước cho các mục đích sử dụng; </w:t>
      </w:r>
      <w:r w:rsidR="007C2472" w:rsidRPr="000C0570">
        <w:rPr>
          <w:rFonts w:cs="Times New Roman"/>
          <w:spacing w:val="-2"/>
          <w:szCs w:val="28"/>
          <w:lang w:val="nl-NL"/>
        </w:rPr>
        <w:t>việc xây dựng, công bố kịch bản nguồn nước; việc thực hiện h</w:t>
      </w:r>
      <w:r w:rsidRPr="000C0570">
        <w:rPr>
          <w:rFonts w:cs="Times New Roman"/>
          <w:spacing w:val="-2"/>
          <w:szCs w:val="28"/>
          <w:lang w:val="nl-NL"/>
        </w:rPr>
        <w:t xml:space="preserve">oạt động điều hòa, phân bổ tài nguyên nước và quy định trách nhiệm </w:t>
      </w:r>
      <w:r w:rsidR="007C2472" w:rsidRPr="000C0570">
        <w:rPr>
          <w:rFonts w:cs="Times New Roman"/>
          <w:spacing w:val="-2"/>
          <w:szCs w:val="28"/>
          <w:lang w:val="nl-NL"/>
        </w:rPr>
        <w:t xml:space="preserve">trong </w:t>
      </w:r>
      <w:r w:rsidRPr="000C0570">
        <w:rPr>
          <w:rFonts w:cs="Times New Roman"/>
          <w:spacing w:val="-2"/>
          <w:szCs w:val="28"/>
          <w:lang w:val="nl-NL"/>
        </w:rPr>
        <w:t xml:space="preserve">điều hòa, phân </w:t>
      </w:r>
      <w:r w:rsidR="007C2472" w:rsidRPr="000C0570">
        <w:rPr>
          <w:rFonts w:cs="Times New Roman"/>
          <w:spacing w:val="-2"/>
          <w:szCs w:val="28"/>
          <w:lang w:val="nl-NL"/>
        </w:rPr>
        <w:t>phối</w:t>
      </w:r>
      <w:r w:rsidRPr="000C0570">
        <w:rPr>
          <w:rFonts w:cs="Times New Roman"/>
          <w:spacing w:val="-2"/>
          <w:szCs w:val="28"/>
          <w:lang w:val="nl-NL"/>
        </w:rPr>
        <w:t xml:space="preserve"> tài nguyên nước.</w:t>
      </w:r>
    </w:p>
    <w:p w14:paraId="02949D0A" w14:textId="18E3668A" w:rsidR="00C7228C" w:rsidRPr="000C0570" w:rsidRDefault="00C7228C" w:rsidP="000C0570">
      <w:pPr>
        <w:widowControl w:val="0"/>
        <w:spacing w:after="0" w:line="360" w:lineRule="exact"/>
        <w:ind w:firstLine="720"/>
        <w:jc w:val="both"/>
        <w:rPr>
          <w:rFonts w:cs="Times New Roman"/>
          <w:spacing w:val="-2"/>
          <w:szCs w:val="28"/>
          <w:lang w:val="nl-NL"/>
        </w:rPr>
      </w:pPr>
      <w:r w:rsidRPr="000C0570">
        <w:rPr>
          <w:rFonts w:cs="Times New Roman"/>
          <w:spacing w:val="-2"/>
          <w:szCs w:val="28"/>
          <w:lang w:val="nl-NL"/>
        </w:rPr>
        <w:t xml:space="preserve">- Bổ sung Điều </w:t>
      </w:r>
      <w:r w:rsidR="00D30AF0" w:rsidRPr="000C0570">
        <w:rPr>
          <w:rFonts w:cs="Times New Roman"/>
          <w:spacing w:val="-2"/>
          <w:szCs w:val="28"/>
          <w:lang w:val="nl-NL"/>
        </w:rPr>
        <w:t xml:space="preserve">37 </w:t>
      </w:r>
      <w:r w:rsidRPr="000C0570">
        <w:rPr>
          <w:rFonts w:cs="Times New Roman"/>
          <w:spacing w:val="-2"/>
          <w:szCs w:val="28"/>
          <w:lang w:val="nl-NL"/>
        </w:rPr>
        <w:t xml:space="preserve">về </w:t>
      </w:r>
      <w:r w:rsidR="00982FCD" w:rsidRPr="000C0570">
        <w:rPr>
          <w:rFonts w:cs="Times New Roman"/>
          <w:spacing w:val="-2"/>
          <w:szCs w:val="28"/>
          <w:lang w:val="nl-NL"/>
        </w:rPr>
        <w:t>đ</w:t>
      </w:r>
      <w:r w:rsidRPr="000C0570">
        <w:rPr>
          <w:rFonts w:cs="Times New Roman"/>
          <w:spacing w:val="-2"/>
          <w:szCs w:val="28"/>
          <w:lang w:val="nl-NL"/>
        </w:rPr>
        <w:t xml:space="preserve">iều hoà, phân phối nguồn nước trong trường hợp hạn hán, thiếu nước theo hướng quy định </w:t>
      </w:r>
      <w:r w:rsidR="00AD690A" w:rsidRPr="000C0570">
        <w:rPr>
          <w:rFonts w:cs="Times New Roman"/>
          <w:spacing w:val="-2"/>
          <w:szCs w:val="28"/>
          <w:lang w:val="nl-NL"/>
        </w:rPr>
        <w:t xml:space="preserve">cụ thể </w:t>
      </w:r>
      <w:r w:rsidRPr="000C0570">
        <w:rPr>
          <w:rFonts w:cs="Times New Roman"/>
          <w:spacing w:val="-2"/>
          <w:szCs w:val="28"/>
          <w:lang w:val="nl-NL"/>
        </w:rPr>
        <w:t xml:space="preserve">trách nhiệm </w:t>
      </w:r>
      <w:r w:rsidR="00AD690A" w:rsidRPr="000C0570">
        <w:rPr>
          <w:rFonts w:cs="Times New Roman"/>
          <w:spacing w:val="-2"/>
          <w:szCs w:val="28"/>
          <w:lang w:val="nl-NL"/>
        </w:rPr>
        <w:t>của Bộ, cơ ngang bộ, địa phương và các tổ chức, cá nhân trong</w:t>
      </w:r>
      <w:r w:rsidRPr="000C0570">
        <w:rPr>
          <w:rFonts w:cs="Times New Roman"/>
          <w:spacing w:val="-2"/>
          <w:szCs w:val="28"/>
          <w:lang w:val="nl-NL"/>
        </w:rPr>
        <w:t xml:space="preserve"> thực hiện </w:t>
      </w:r>
      <w:r w:rsidR="00AD690A" w:rsidRPr="000C0570">
        <w:rPr>
          <w:rFonts w:cs="Times New Roman"/>
          <w:spacing w:val="-2"/>
          <w:szCs w:val="28"/>
          <w:lang w:val="nl-NL"/>
        </w:rPr>
        <w:t>đ</w:t>
      </w:r>
      <w:r w:rsidRPr="000C0570">
        <w:rPr>
          <w:rFonts w:cs="Times New Roman"/>
          <w:spacing w:val="-2"/>
          <w:szCs w:val="28"/>
          <w:lang w:val="nl-NL"/>
        </w:rPr>
        <w:t xml:space="preserve">iều hoà, phân phối nguồn nước </w:t>
      </w:r>
      <w:r w:rsidR="00AD690A" w:rsidRPr="000C0570">
        <w:rPr>
          <w:rFonts w:cs="Times New Roman"/>
          <w:spacing w:val="-2"/>
          <w:szCs w:val="28"/>
          <w:lang w:val="nl-NL"/>
        </w:rPr>
        <w:t>khi xảy ra</w:t>
      </w:r>
      <w:r w:rsidRPr="000C0570">
        <w:rPr>
          <w:rFonts w:cs="Times New Roman"/>
          <w:spacing w:val="-2"/>
          <w:szCs w:val="28"/>
          <w:lang w:val="nl-NL"/>
        </w:rPr>
        <w:t xml:space="preserve"> hạn hán, thiếu nước.</w:t>
      </w:r>
    </w:p>
    <w:p w14:paraId="1A59475A" w14:textId="6B5A1E69"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C85657"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38 </w:t>
      </w:r>
      <w:r w:rsidRPr="000C0570">
        <w:rPr>
          <w:rFonts w:cs="Times New Roman"/>
          <w:szCs w:val="28"/>
          <w:lang w:val="nl-NL"/>
        </w:rPr>
        <w:t xml:space="preserve">về chuyển nước lưu vực sông theo hướng quy định việc chuyển nước đối với dự án quy mô lớn, có ảnh hưởng lớn đến hoạt động phát triển kinh tế - xã hội, đời sống của nhân dân; </w:t>
      </w:r>
      <w:r w:rsidR="00875272" w:rsidRPr="000C0570">
        <w:rPr>
          <w:rFonts w:cs="Times New Roman"/>
          <w:szCs w:val="28"/>
          <w:lang w:val="nl-NL"/>
        </w:rPr>
        <w:t>giao</w:t>
      </w:r>
      <w:r w:rsidRPr="000C0570">
        <w:rPr>
          <w:rFonts w:cs="Times New Roman"/>
          <w:szCs w:val="28"/>
          <w:lang w:val="nl-NL"/>
        </w:rPr>
        <w:t xml:space="preserve"> Chính phủ quy định chi tiết quy mô, trình tự, thủ tục thẩm định dự án chuyển nước.</w:t>
      </w:r>
    </w:p>
    <w:p w14:paraId="6E12FC72" w14:textId="16E38B11"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w:t>
      </w:r>
      <w:r w:rsidR="00C85657" w:rsidRPr="000C0570">
        <w:rPr>
          <w:rFonts w:cs="Times New Roman"/>
          <w:szCs w:val="28"/>
          <w:lang w:val="nl-NL"/>
        </w:rPr>
        <w:t>Sửa đổi, b</w:t>
      </w:r>
      <w:r w:rsidRPr="000C0570">
        <w:rPr>
          <w:rFonts w:cs="Times New Roman"/>
          <w:szCs w:val="28"/>
          <w:lang w:val="nl-NL"/>
        </w:rPr>
        <w:t xml:space="preserve">ổ sung </w:t>
      </w:r>
      <w:r w:rsidR="00C85657" w:rsidRPr="000C0570">
        <w:rPr>
          <w:rFonts w:cs="Times New Roman"/>
          <w:szCs w:val="28"/>
          <w:lang w:val="nl-NL"/>
        </w:rPr>
        <w:t>quy định</w:t>
      </w:r>
      <w:r w:rsidRPr="000C0570">
        <w:rPr>
          <w:rFonts w:cs="Times New Roman"/>
          <w:szCs w:val="28"/>
          <w:lang w:val="nl-NL"/>
        </w:rPr>
        <w:t xml:space="preserve"> về </w:t>
      </w:r>
      <w:r w:rsidR="00982FCD" w:rsidRPr="000C0570">
        <w:rPr>
          <w:rFonts w:cs="Times New Roman"/>
          <w:szCs w:val="28"/>
          <w:lang w:val="nl-NL"/>
        </w:rPr>
        <w:t>q</w:t>
      </w:r>
      <w:r w:rsidRPr="000C0570">
        <w:rPr>
          <w:rFonts w:cs="Times New Roman"/>
          <w:szCs w:val="28"/>
          <w:lang w:val="nl-NL"/>
        </w:rPr>
        <w:t xml:space="preserve">uy trình vận hành hồ chứa, liên hồ chứa </w:t>
      </w:r>
      <w:r w:rsidR="00C85657" w:rsidRPr="000C0570">
        <w:rPr>
          <w:rFonts w:cs="Times New Roman"/>
          <w:szCs w:val="28"/>
          <w:lang w:val="nl-NL"/>
        </w:rPr>
        <w:t xml:space="preserve">(Điều </w:t>
      </w:r>
      <w:r w:rsidR="00D30AF0" w:rsidRPr="000C0570">
        <w:rPr>
          <w:rFonts w:cs="Times New Roman"/>
          <w:szCs w:val="28"/>
          <w:lang w:val="nl-NL"/>
        </w:rPr>
        <w:t>39</w:t>
      </w:r>
      <w:r w:rsidR="00C85657" w:rsidRPr="000C0570">
        <w:rPr>
          <w:rFonts w:cs="Times New Roman"/>
          <w:szCs w:val="28"/>
          <w:lang w:val="nl-NL"/>
        </w:rPr>
        <w:t xml:space="preserve">) </w:t>
      </w:r>
      <w:r w:rsidRPr="000C0570">
        <w:rPr>
          <w:rFonts w:cs="Times New Roman"/>
          <w:szCs w:val="28"/>
          <w:lang w:val="nl-NL"/>
        </w:rPr>
        <w:t>theo hướng quy định trách nhiệm trong xây dựng, thẩm định Quy trình vận hành liên hồ chứa trên các lưu vực sông</w:t>
      </w:r>
      <w:r w:rsidR="00F63573" w:rsidRPr="000C0570">
        <w:rPr>
          <w:rFonts w:cs="Times New Roman"/>
          <w:szCs w:val="28"/>
          <w:lang w:val="nl-NL"/>
        </w:rPr>
        <w:t xml:space="preserve">; quy định quy trình vận hành liên hồ chứa </w:t>
      </w:r>
      <w:r w:rsidRPr="000C0570">
        <w:rPr>
          <w:rFonts w:cs="Times New Roman"/>
          <w:szCs w:val="28"/>
          <w:lang w:val="nl-NL"/>
        </w:rPr>
        <w:t xml:space="preserve">hướng tới theo thời gian thực bảo </w:t>
      </w:r>
      <w:r w:rsidR="00F63573" w:rsidRPr="000C0570">
        <w:rPr>
          <w:rFonts w:cs="Times New Roman"/>
          <w:szCs w:val="28"/>
          <w:lang w:val="nl-NL"/>
        </w:rPr>
        <w:t xml:space="preserve">đảm </w:t>
      </w:r>
      <w:r w:rsidRPr="000C0570">
        <w:rPr>
          <w:rFonts w:cs="Times New Roman"/>
          <w:szCs w:val="28"/>
          <w:lang w:val="nl-NL"/>
        </w:rPr>
        <w:t xml:space="preserve">tối ưu việc điều tiết nước cho các mục đích sử dụng; </w:t>
      </w:r>
      <w:r w:rsidR="00F63573" w:rsidRPr="000C0570">
        <w:rPr>
          <w:rFonts w:cs="Times New Roman"/>
          <w:szCs w:val="28"/>
          <w:lang w:val="nl-NL"/>
        </w:rPr>
        <w:t xml:space="preserve">bổ sung quy định giao UBND cấp tỉnh xây dựng quy chế phối hợp vận hành đối với các hồ chứa không nằm trong quy trình vận hành liên hồ chứa; </w:t>
      </w:r>
      <w:r w:rsidRPr="000C0570">
        <w:rPr>
          <w:rFonts w:cs="Times New Roman"/>
          <w:szCs w:val="28"/>
          <w:lang w:val="nl-NL"/>
        </w:rPr>
        <w:t>quy định trách nhiệm của Bộ</w:t>
      </w:r>
      <w:r w:rsidRPr="000C0570">
        <w:rPr>
          <w:rFonts w:cs="Times New Roman"/>
          <w:szCs w:val="28"/>
          <w:lang w:val="vi-VN"/>
        </w:rPr>
        <w:t>,</w:t>
      </w:r>
      <w:r w:rsidRPr="000C0570">
        <w:rPr>
          <w:rFonts w:cs="Times New Roman"/>
          <w:szCs w:val="28"/>
          <w:lang w:val="nl-NL"/>
        </w:rPr>
        <w:t xml:space="preserve"> cơ quan ngang Bộ và Ủy</w:t>
      </w:r>
      <w:r w:rsidRPr="000C0570">
        <w:rPr>
          <w:rFonts w:cs="Times New Roman"/>
          <w:szCs w:val="28"/>
          <w:lang w:val="vi-VN"/>
        </w:rPr>
        <w:t xml:space="preserve"> ban nhân dân</w:t>
      </w:r>
      <w:r w:rsidRPr="000C0570">
        <w:rPr>
          <w:rFonts w:cs="Times New Roman"/>
          <w:szCs w:val="28"/>
          <w:lang w:val="nl-NL"/>
        </w:rPr>
        <w:t xml:space="preserve"> cấp tỉnh trong việc tổ chức thực hiện</w:t>
      </w:r>
      <w:r w:rsidR="00F63573" w:rsidRPr="000C0570">
        <w:rPr>
          <w:rFonts w:cs="Times New Roman"/>
          <w:szCs w:val="28"/>
          <w:lang w:val="nl-NL"/>
        </w:rPr>
        <w:t>; b</w:t>
      </w:r>
      <w:r w:rsidR="00C85657" w:rsidRPr="000C0570">
        <w:rPr>
          <w:rFonts w:cs="Times New Roman"/>
          <w:szCs w:val="28"/>
          <w:lang w:val="nl-NL"/>
        </w:rPr>
        <w:t xml:space="preserve">ổ sung quy định về an toàn đập, hồ chứa nước và dẫn chiếu áp dụng pháp luật về an toàn đập, hồ chứa nước. </w:t>
      </w:r>
    </w:p>
    <w:p w14:paraId="696B8D75" w14:textId="4F5F9333"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C85657"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40 </w:t>
      </w:r>
      <w:r w:rsidRPr="000C0570">
        <w:rPr>
          <w:rFonts w:cs="Times New Roman"/>
          <w:szCs w:val="28"/>
          <w:lang w:val="nl-NL"/>
        </w:rPr>
        <w:t xml:space="preserve">về </w:t>
      </w:r>
      <w:r w:rsidR="009733E8" w:rsidRPr="000C0570">
        <w:rPr>
          <w:rFonts w:cs="Times New Roman"/>
          <w:szCs w:val="28"/>
          <w:lang w:val="nl-NL"/>
        </w:rPr>
        <w:t>b</w:t>
      </w:r>
      <w:r w:rsidRPr="000C0570">
        <w:rPr>
          <w:rFonts w:cs="Times New Roman"/>
          <w:szCs w:val="28"/>
          <w:lang w:val="nl-NL"/>
        </w:rPr>
        <w:t xml:space="preserve">ổ sung nhân tạo nước dưới đất theo hướng quy định </w:t>
      </w:r>
      <w:r w:rsidR="00DF0FF2" w:rsidRPr="000C0570">
        <w:rPr>
          <w:rFonts w:cs="Times New Roman"/>
          <w:szCs w:val="28"/>
          <w:lang w:val="nl-NL"/>
        </w:rPr>
        <w:t>trách nhiệm trong việc bổ sung</w:t>
      </w:r>
      <w:r w:rsidRPr="000C0570">
        <w:rPr>
          <w:rFonts w:cs="Times New Roman"/>
          <w:szCs w:val="28"/>
          <w:lang w:val="nl-NL"/>
        </w:rPr>
        <w:t xml:space="preserve"> </w:t>
      </w:r>
      <w:r w:rsidR="00DF0FF2" w:rsidRPr="000C0570">
        <w:rPr>
          <w:rFonts w:cs="Times New Roman"/>
          <w:szCs w:val="28"/>
          <w:lang w:val="nl-NL"/>
        </w:rPr>
        <w:t xml:space="preserve">nhân tạo nước dưới đất </w:t>
      </w:r>
      <w:r w:rsidRPr="000C0570">
        <w:rPr>
          <w:rFonts w:cs="Times New Roman"/>
          <w:szCs w:val="28"/>
          <w:lang w:val="nl-NL"/>
        </w:rPr>
        <w:t>và khu vực bổ sung nhân tạo nước dưới đất.</w:t>
      </w:r>
    </w:p>
    <w:p w14:paraId="5E1EBF02" w14:textId="56B3303B" w:rsidR="00C7228C" w:rsidRPr="000C0570" w:rsidRDefault="00C7228C" w:rsidP="000C0570">
      <w:pPr>
        <w:widowControl w:val="0"/>
        <w:spacing w:after="0" w:line="360" w:lineRule="exact"/>
        <w:ind w:firstLine="720"/>
        <w:jc w:val="both"/>
        <w:rPr>
          <w:rFonts w:cs="Times New Roman"/>
          <w:b/>
          <w:bCs/>
          <w:i/>
          <w:iCs/>
          <w:szCs w:val="28"/>
          <w:lang w:val="nl-NL"/>
        </w:rPr>
      </w:pPr>
      <w:r w:rsidRPr="000C0570">
        <w:rPr>
          <w:rFonts w:cs="Times New Roman"/>
          <w:szCs w:val="28"/>
          <w:lang w:val="nl-NL"/>
        </w:rPr>
        <w:t>- Sửa đổi</w:t>
      </w:r>
      <w:r w:rsidR="009733E8"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41 </w:t>
      </w:r>
      <w:r w:rsidRPr="000C0570">
        <w:rPr>
          <w:rFonts w:cs="Times New Roman"/>
          <w:szCs w:val="28"/>
          <w:lang w:val="nl-NL"/>
        </w:rPr>
        <w:t xml:space="preserve">về </w:t>
      </w:r>
      <w:r w:rsidR="009733E8" w:rsidRPr="000C0570">
        <w:rPr>
          <w:rFonts w:cs="Times New Roman"/>
          <w:szCs w:val="28"/>
          <w:lang w:val="nl-NL"/>
        </w:rPr>
        <w:t>g</w:t>
      </w:r>
      <w:r w:rsidRPr="000C0570">
        <w:rPr>
          <w:rFonts w:cs="Times New Roman"/>
          <w:szCs w:val="28"/>
          <w:lang w:val="nl-NL"/>
        </w:rPr>
        <w:t xml:space="preserve">ây mưa nhân tạo theo hướng </w:t>
      </w:r>
      <w:r w:rsidR="00D04293" w:rsidRPr="000C0570">
        <w:rPr>
          <w:rFonts w:cs="Times New Roman"/>
          <w:szCs w:val="28"/>
          <w:lang w:val="nl-NL"/>
        </w:rPr>
        <w:t>dẫn chiếu</w:t>
      </w:r>
      <w:r w:rsidRPr="000C0570">
        <w:rPr>
          <w:rFonts w:cs="Times New Roman"/>
          <w:szCs w:val="28"/>
          <w:lang w:val="nl-NL"/>
        </w:rPr>
        <w:t xml:space="preserve"> theo quy định của pháp luật về khí tượng thuỷ văn.</w:t>
      </w:r>
    </w:p>
    <w:p w14:paraId="5C929314" w14:textId="525F1575"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Bổ sung Điều </w:t>
      </w:r>
      <w:r w:rsidR="00D30AF0" w:rsidRPr="000C0570">
        <w:rPr>
          <w:rFonts w:cs="Times New Roman"/>
          <w:szCs w:val="28"/>
          <w:lang w:val="nl-NL"/>
        </w:rPr>
        <w:t xml:space="preserve">42 </w:t>
      </w:r>
      <w:r w:rsidRPr="000C0570">
        <w:rPr>
          <w:rFonts w:cs="Times New Roman"/>
          <w:szCs w:val="28"/>
          <w:lang w:val="nl-NL"/>
        </w:rPr>
        <w:t xml:space="preserve">về </w:t>
      </w:r>
      <w:r w:rsidR="00982FCD" w:rsidRPr="000C0570">
        <w:rPr>
          <w:rFonts w:cs="Times New Roman"/>
          <w:szCs w:val="28"/>
          <w:lang w:val="nl-NL"/>
        </w:rPr>
        <w:t>q</w:t>
      </w:r>
      <w:r w:rsidRPr="000C0570">
        <w:rPr>
          <w:rFonts w:cs="Times New Roman"/>
          <w:szCs w:val="28"/>
          <w:lang w:val="nl-NL"/>
        </w:rPr>
        <w:t xml:space="preserve">uy định chung về quản lý khai thác, sử dụng tài </w:t>
      </w:r>
      <w:r w:rsidRPr="000C0570">
        <w:rPr>
          <w:rFonts w:cs="Times New Roman"/>
          <w:szCs w:val="28"/>
          <w:lang w:val="nl-NL"/>
        </w:rPr>
        <w:lastRenderedPageBreak/>
        <w:t>nguyên nước.</w:t>
      </w:r>
    </w:p>
    <w:p w14:paraId="7E2160EB"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9733E8"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43 </w:t>
      </w:r>
      <w:r w:rsidRPr="000C0570">
        <w:rPr>
          <w:rFonts w:cs="Times New Roman"/>
          <w:szCs w:val="28"/>
          <w:lang w:val="nl-NL"/>
        </w:rPr>
        <w:t xml:space="preserve">về </w:t>
      </w:r>
      <w:r w:rsidR="00982FCD" w:rsidRPr="000C0570">
        <w:rPr>
          <w:rFonts w:cs="Times New Roman"/>
          <w:szCs w:val="28"/>
          <w:lang w:val="nl-NL"/>
        </w:rPr>
        <w:t>q</w:t>
      </w:r>
      <w:r w:rsidRPr="000C0570">
        <w:rPr>
          <w:rFonts w:cs="Times New Roman"/>
          <w:szCs w:val="28"/>
          <w:lang w:val="nl-NL"/>
        </w:rPr>
        <w:t>uyền, nghĩa vụ của tổ chức, cá nhân khai thác, sử dụng tài nguyên nước</w:t>
      </w:r>
      <w:r w:rsidR="009733E8" w:rsidRPr="000C0570">
        <w:rPr>
          <w:rFonts w:cs="Times New Roman"/>
          <w:szCs w:val="28"/>
          <w:lang w:val="nl-NL"/>
        </w:rPr>
        <w:t>,</w:t>
      </w:r>
      <w:r w:rsidRPr="000C0570">
        <w:rPr>
          <w:rFonts w:cs="Times New Roman"/>
          <w:szCs w:val="28"/>
          <w:lang w:val="nl-NL"/>
        </w:rPr>
        <w:t xml:space="preserve"> trong đó bổ sung quy định về nghĩa vụ trong trường hợp hạn hán, thiếu nước phải cắt, giảm lượng nước khai thác, sử dụng; điều chỉnh chế độ khai thác, vận hành công trình khi có yêu cầu của cơ quan quản lý nhà nước có thẩm quyền.</w:t>
      </w:r>
    </w:p>
    <w:p w14:paraId="619024D5" w14:textId="77777777" w:rsidR="00C7228C" w:rsidRPr="000C0570" w:rsidRDefault="00C7228C" w:rsidP="000C0570">
      <w:pPr>
        <w:spacing w:after="0" w:line="360" w:lineRule="exact"/>
        <w:ind w:firstLine="720"/>
        <w:jc w:val="both"/>
        <w:rPr>
          <w:rFonts w:cs="Times New Roman"/>
          <w:szCs w:val="28"/>
          <w:lang w:val="nl-NL"/>
        </w:rPr>
      </w:pPr>
      <w:r w:rsidRPr="000C0570">
        <w:rPr>
          <w:rFonts w:cs="Times New Roman"/>
          <w:szCs w:val="28"/>
          <w:lang w:val="nl-NL"/>
        </w:rPr>
        <w:t xml:space="preserve">- </w:t>
      </w:r>
      <w:r w:rsidRPr="000C0570">
        <w:rPr>
          <w:rFonts w:cs="Times New Roman"/>
          <w:spacing w:val="-6"/>
          <w:szCs w:val="28"/>
          <w:lang w:val="nl-NL"/>
        </w:rPr>
        <w:t>Sửa đổi</w:t>
      </w:r>
      <w:r w:rsidR="009733E8" w:rsidRPr="000C0570">
        <w:rPr>
          <w:rFonts w:cs="Times New Roman"/>
          <w:spacing w:val="-6"/>
          <w:szCs w:val="28"/>
          <w:lang w:val="nl-NL"/>
        </w:rPr>
        <w:t>,</w:t>
      </w:r>
      <w:r w:rsidRPr="000C0570">
        <w:rPr>
          <w:rFonts w:cs="Times New Roman"/>
          <w:spacing w:val="-6"/>
          <w:szCs w:val="28"/>
          <w:lang w:val="nl-NL"/>
        </w:rPr>
        <w:t xml:space="preserve"> bổ sung Điều </w:t>
      </w:r>
      <w:r w:rsidR="00D30AF0" w:rsidRPr="000C0570">
        <w:rPr>
          <w:rFonts w:cs="Times New Roman"/>
          <w:spacing w:val="-6"/>
          <w:szCs w:val="28"/>
          <w:lang w:val="nl-NL"/>
        </w:rPr>
        <w:t xml:space="preserve">44 </w:t>
      </w:r>
      <w:r w:rsidRPr="000C0570">
        <w:rPr>
          <w:rFonts w:cs="Times New Roman"/>
          <w:spacing w:val="-6"/>
          <w:szCs w:val="28"/>
          <w:lang w:val="nl-NL"/>
        </w:rPr>
        <w:t xml:space="preserve">về </w:t>
      </w:r>
      <w:r w:rsidR="00982FCD" w:rsidRPr="000C0570">
        <w:rPr>
          <w:rFonts w:cs="Times New Roman"/>
          <w:spacing w:val="-6"/>
          <w:szCs w:val="28"/>
          <w:lang w:val="nl-NL"/>
        </w:rPr>
        <w:t>đ</w:t>
      </w:r>
      <w:r w:rsidRPr="000C0570">
        <w:rPr>
          <w:rFonts w:cs="Times New Roman"/>
          <w:spacing w:val="-6"/>
          <w:szCs w:val="28"/>
          <w:lang w:val="nl-NL"/>
        </w:rPr>
        <w:t>ăng ký, cấp phép khai thác, sử dụng tài nguyên nước theo hướng quy định các trường hợp phải đăng ký, cấp phép khai thác, sử dụng tài nguyên nước và các trường hợp khai thác, sử dụng tài nguyên nước không phải đăng ký, cấp phép</w:t>
      </w:r>
      <w:r w:rsidR="00D30AF0" w:rsidRPr="000C0570">
        <w:rPr>
          <w:rFonts w:cs="Times New Roman"/>
          <w:spacing w:val="-6"/>
          <w:szCs w:val="28"/>
          <w:lang w:val="nl-NL"/>
        </w:rPr>
        <w:t>, ghép nội dung về lấy ý kiến đại diện cộng đồng dân cư và tổ chức, cá nhân có liên quan trong khai thác, sử dụng tài nguyên nước tại Điều 8 Luật tài nguyên nước năm 2012 và quy định về thẩm quyền cấp giấy phép về tài nguyên nước tại Điều 73 Luật Tài nguyên nước năm 2012</w:t>
      </w:r>
      <w:r w:rsidR="00D30AF0" w:rsidRPr="000C0570">
        <w:rPr>
          <w:rFonts w:cs="Times New Roman"/>
          <w:szCs w:val="28"/>
          <w:lang w:val="nl-NL"/>
        </w:rPr>
        <w:t>.</w:t>
      </w:r>
    </w:p>
    <w:p w14:paraId="71E1FD2E" w14:textId="77777777" w:rsidR="009525FC" w:rsidRPr="000C0570" w:rsidRDefault="009525F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D30AF0" w:rsidRPr="000C0570">
        <w:rPr>
          <w:rFonts w:cs="Times New Roman"/>
          <w:szCs w:val="28"/>
          <w:lang w:val="nl-NL"/>
        </w:rPr>
        <w:t>45</w:t>
      </w:r>
      <w:r w:rsidR="00D30AF0" w:rsidRPr="000C0570">
        <w:rPr>
          <w:rFonts w:cs="Times New Roman"/>
          <w:szCs w:val="28"/>
          <w:lang w:val="vi-VN"/>
        </w:rPr>
        <w:t xml:space="preserve"> </w:t>
      </w:r>
      <w:r w:rsidRPr="000C0570">
        <w:rPr>
          <w:rFonts w:cs="Times New Roman"/>
          <w:szCs w:val="28"/>
          <w:lang w:val="nl-NL"/>
        </w:rPr>
        <w:t xml:space="preserve">về khai thác và sử dụng tài nguyên nước cho sinh hoạt theo hướng quy định trách nhiệm của các Bộ, ngành địa phương; </w:t>
      </w:r>
      <w:r w:rsidRPr="000C0570">
        <w:rPr>
          <w:rFonts w:cs="Times New Roman"/>
          <w:szCs w:val="28"/>
          <w:lang w:val="vi-VN"/>
        </w:rPr>
        <w:t>phân vùng cấp nước;</w:t>
      </w:r>
      <w:r w:rsidRPr="000C0570">
        <w:rPr>
          <w:rFonts w:cs="Times New Roman"/>
          <w:szCs w:val="28"/>
          <w:lang w:val="nl-NL"/>
        </w:rPr>
        <w:t xml:space="preserve"> trách nhiệm của tổ chức/cá nhân đầu tư xây dựng, quản lý vận hành công trình cấp nước cho sinh hoạt (đơn vị cấp nước) theo hướng phải thực hiện quan trắc, giám sát nguồn nước, có phương án, phòng ngừa ứng phó sự cố khi nguồn nước không đảm bảo.</w:t>
      </w:r>
    </w:p>
    <w:p w14:paraId="05BACCF1"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9733E8"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46 </w:t>
      </w:r>
      <w:r w:rsidRPr="000C0570">
        <w:rPr>
          <w:rFonts w:cs="Times New Roman"/>
          <w:szCs w:val="28"/>
          <w:lang w:val="nl-NL"/>
        </w:rPr>
        <w:t xml:space="preserve">về </w:t>
      </w:r>
      <w:r w:rsidR="009733E8" w:rsidRPr="000C0570">
        <w:rPr>
          <w:rFonts w:cs="Times New Roman"/>
          <w:szCs w:val="28"/>
          <w:lang w:val="nl-NL"/>
        </w:rPr>
        <w:t>k</w:t>
      </w:r>
      <w:r w:rsidRPr="000C0570">
        <w:rPr>
          <w:rFonts w:cs="Times New Roman"/>
          <w:szCs w:val="28"/>
          <w:lang w:val="nl-NL"/>
        </w:rPr>
        <w:t>hai thác, sử dụng tài nguyên nước để sản xuất nông nghiệp theo hướng quy định về trách nhiệm của Bộ Nông nghiệp và Phát triển nông thôn, các tổ chức/cá nhân trong việc khai thác, sử dụng nước tiết kiệm hiệu quả, giảm thiểu thất thoát, lãng phí nước, kiểm soát hoạt động sử dụng phân bón, thuốc bảo vệ thực vật trong hoạt động sản xuất nông nghiệp.</w:t>
      </w:r>
    </w:p>
    <w:p w14:paraId="6A54FD82" w14:textId="1AEC2D5D"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9733E8"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47 </w:t>
      </w:r>
      <w:r w:rsidRPr="000C0570">
        <w:rPr>
          <w:rFonts w:cs="Times New Roman"/>
          <w:szCs w:val="28"/>
          <w:lang w:val="nl-NL"/>
        </w:rPr>
        <w:t xml:space="preserve">về </w:t>
      </w:r>
      <w:r w:rsidR="00982FCD" w:rsidRPr="000C0570">
        <w:rPr>
          <w:rFonts w:cs="Times New Roman"/>
          <w:szCs w:val="28"/>
          <w:lang w:val="nl-NL"/>
        </w:rPr>
        <w:t>k</w:t>
      </w:r>
      <w:r w:rsidRPr="000C0570">
        <w:rPr>
          <w:rFonts w:cs="Times New Roman"/>
          <w:szCs w:val="28"/>
          <w:lang w:val="nl-NL"/>
        </w:rPr>
        <w:t xml:space="preserve">hai thác, sử dụng </w:t>
      </w:r>
      <w:r w:rsidR="00537001" w:rsidRPr="000C0570">
        <w:rPr>
          <w:rFonts w:cs="Times New Roman"/>
          <w:szCs w:val="28"/>
          <w:lang w:val="nl-NL"/>
        </w:rPr>
        <w:t>nguồn nước</w:t>
      </w:r>
      <w:r w:rsidRPr="000C0570">
        <w:rPr>
          <w:rFonts w:cs="Times New Roman"/>
          <w:szCs w:val="28"/>
          <w:lang w:val="nl-NL"/>
        </w:rPr>
        <w:t xml:space="preserve"> cho thủy điện theo hướng quy định về trách nhiệm của Bộ Công Thương, các tổ chức/cá nhân trong việc khai thác, sử dụng nước nước cho thủy điện.</w:t>
      </w:r>
    </w:p>
    <w:p w14:paraId="598E5AC3"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9733E8" w:rsidRPr="000C0570">
        <w:rPr>
          <w:rFonts w:cs="Times New Roman"/>
          <w:szCs w:val="28"/>
          <w:lang w:val="nl-NL"/>
        </w:rPr>
        <w:t>,</w:t>
      </w:r>
      <w:r w:rsidRPr="000C0570">
        <w:rPr>
          <w:rFonts w:cs="Times New Roman"/>
          <w:szCs w:val="28"/>
          <w:lang w:val="nl-NL"/>
        </w:rPr>
        <w:t xml:space="preserve"> bổ sung Điều </w:t>
      </w:r>
      <w:r w:rsidR="00D30AF0" w:rsidRPr="000C0570">
        <w:rPr>
          <w:rFonts w:cs="Times New Roman"/>
          <w:szCs w:val="28"/>
          <w:lang w:val="nl-NL"/>
        </w:rPr>
        <w:t xml:space="preserve">48 </w:t>
      </w:r>
      <w:r w:rsidRPr="000C0570">
        <w:rPr>
          <w:rFonts w:cs="Times New Roman"/>
          <w:szCs w:val="28"/>
          <w:lang w:val="nl-NL"/>
        </w:rPr>
        <w:t xml:space="preserve">về </w:t>
      </w:r>
      <w:r w:rsidR="00982FCD" w:rsidRPr="000C0570">
        <w:rPr>
          <w:rFonts w:cs="Times New Roman"/>
          <w:szCs w:val="28"/>
          <w:lang w:val="nl-NL"/>
        </w:rPr>
        <w:t>k</w:t>
      </w:r>
      <w:r w:rsidRPr="000C0570">
        <w:rPr>
          <w:rFonts w:cs="Times New Roman"/>
          <w:szCs w:val="28"/>
          <w:lang w:val="nl-NL"/>
        </w:rPr>
        <w:t>hai thác, sử dụng tài nguyên nước cho sản xuất muối và nuôi trồng thủy sản theo hướng quy định trách nhiệm của tổ chức, cá nhân trong hoạt động khai thác, sử dụng tài nguyên nước cho sản xuất muối và nuôi trồng thủy sản đảm bảo không ảnh hưởng đến nguồn nước.</w:t>
      </w:r>
    </w:p>
    <w:p w14:paraId="453CD251" w14:textId="70E67BEC"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9733E8" w:rsidRPr="000C0570">
        <w:rPr>
          <w:rFonts w:cs="Times New Roman"/>
          <w:szCs w:val="28"/>
          <w:lang w:val="nl-NL"/>
        </w:rPr>
        <w:t>,</w:t>
      </w:r>
      <w:r w:rsidRPr="000C0570">
        <w:rPr>
          <w:rFonts w:cs="Times New Roman"/>
          <w:szCs w:val="28"/>
          <w:lang w:val="nl-NL"/>
        </w:rPr>
        <w:t xml:space="preserve"> bổ sung Điều </w:t>
      </w:r>
      <w:r w:rsidR="00B01AF2" w:rsidRPr="000C0570">
        <w:rPr>
          <w:rFonts w:cs="Times New Roman"/>
          <w:szCs w:val="28"/>
          <w:lang w:val="nl-NL"/>
        </w:rPr>
        <w:t>50</w:t>
      </w:r>
      <w:r w:rsidR="00D30AF0" w:rsidRPr="000C0570">
        <w:rPr>
          <w:rFonts w:cs="Times New Roman"/>
          <w:szCs w:val="28"/>
          <w:lang w:val="nl-NL"/>
        </w:rPr>
        <w:t xml:space="preserve"> </w:t>
      </w:r>
      <w:r w:rsidRPr="000C0570">
        <w:rPr>
          <w:rFonts w:cs="Times New Roman"/>
          <w:szCs w:val="28"/>
          <w:lang w:val="nl-NL"/>
        </w:rPr>
        <w:t xml:space="preserve">về </w:t>
      </w:r>
      <w:r w:rsidR="00982FCD" w:rsidRPr="000C0570">
        <w:rPr>
          <w:rFonts w:cs="Times New Roman"/>
          <w:szCs w:val="28"/>
          <w:lang w:val="nl-NL"/>
        </w:rPr>
        <w:t>k</w:t>
      </w:r>
      <w:r w:rsidRPr="000C0570">
        <w:rPr>
          <w:rFonts w:cs="Times New Roman"/>
          <w:szCs w:val="28"/>
          <w:lang w:val="nl-NL"/>
        </w:rPr>
        <w:t xml:space="preserve">hai thác, sử dụng </w:t>
      </w:r>
      <w:r w:rsidR="00537001" w:rsidRPr="000C0570">
        <w:rPr>
          <w:rFonts w:cs="Times New Roman"/>
          <w:szCs w:val="28"/>
          <w:lang w:val="nl-NL"/>
        </w:rPr>
        <w:t>nguồn nước</w:t>
      </w:r>
      <w:r w:rsidRPr="000C0570">
        <w:rPr>
          <w:rFonts w:cs="Times New Roman"/>
          <w:szCs w:val="28"/>
          <w:lang w:val="nl-NL"/>
        </w:rPr>
        <w:t xml:space="preserve"> cho giao thông thủy theo hướng quy định các hoạt động giao thông thủy, xây dựng và quản lý các công trình khác đảm bảo không ảnh hưởng đến nguồn nước.</w:t>
      </w:r>
    </w:p>
    <w:p w14:paraId="495D4158"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9733E8" w:rsidRPr="000C0570">
        <w:rPr>
          <w:rFonts w:cs="Times New Roman"/>
          <w:szCs w:val="28"/>
          <w:lang w:val="nl-NL"/>
        </w:rPr>
        <w:t>,</w:t>
      </w:r>
      <w:r w:rsidRPr="000C0570">
        <w:rPr>
          <w:rFonts w:cs="Times New Roman"/>
          <w:szCs w:val="28"/>
          <w:lang w:val="nl-NL"/>
        </w:rPr>
        <w:t xml:space="preserve"> bổ sung Điều </w:t>
      </w:r>
      <w:r w:rsidR="00B01AF2" w:rsidRPr="000C0570">
        <w:rPr>
          <w:rFonts w:cs="Times New Roman"/>
          <w:szCs w:val="28"/>
          <w:lang w:val="nl-NL"/>
        </w:rPr>
        <w:t xml:space="preserve">52 </w:t>
      </w:r>
      <w:r w:rsidRPr="000C0570">
        <w:rPr>
          <w:rFonts w:cs="Times New Roman"/>
          <w:szCs w:val="28"/>
          <w:lang w:val="nl-NL"/>
        </w:rPr>
        <w:t xml:space="preserve">về </w:t>
      </w:r>
      <w:r w:rsidR="00982FCD" w:rsidRPr="000C0570">
        <w:rPr>
          <w:rFonts w:cs="Times New Roman"/>
          <w:szCs w:val="28"/>
          <w:lang w:val="nl-NL"/>
        </w:rPr>
        <w:t>t</w:t>
      </w:r>
      <w:r w:rsidRPr="000C0570">
        <w:rPr>
          <w:rFonts w:cs="Times New Roman"/>
          <w:szCs w:val="28"/>
          <w:lang w:val="nl-NL"/>
        </w:rPr>
        <w:t>hăm dò nước dưới đất và hành nghề khoan nước dưới đất theo hướng quy định hoạt động thăm dò nước dưới đất phải có giấy phép thăm dò nước dưới đất do cơ quan nhà nước có thẩm quyền cấp và việc khoan điều tra, khảo sát, thăm dò và khoan khai thác nước dưới đất phải do tổ chức, cá nhân có giấy phép hành nghề khoan nước dưới đất thực hiện.</w:t>
      </w:r>
    </w:p>
    <w:p w14:paraId="19A0B798" w14:textId="77777777" w:rsidR="00C7228C" w:rsidRPr="000C0570" w:rsidRDefault="00C7228C" w:rsidP="000C0570">
      <w:pPr>
        <w:widowControl w:val="0"/>
        <w:spacing w:after="0" w:line="360" w:lineRule="exact"/>
        <w:ind w:firstLine="720"/>
        <w:jc w:val="both"/>
        <w:rPr>
          <w:rFonts w:cs="Times New Roman"/>
          <w:spacing w:val="-2"/>
          <w:szCs w:val="28"/>
          <w:lang w:val="nl-NL"/>
        </w:rPr>
      </w:pPr>
      <w:r w:rsidRPr="000C0570">
        <w:rPr>
          <w:rFonts w:cs="Times New Roman"/>
          <w:szCs w:val="28"/>
          <w:lang w:val="nl-NL"/>
        </w:rPr>
        <w:t xml:space="preserve"> </w:t>
      </w:r>
      <w:r w:rsidRPr="000C0570">
        <w:rPr>
          <w:rFonts w:cs="Times New Roman"/>
          <w:spacing w:val="-2"/>
          <w:szCs w:val="28"/>
          <w:lang w:val="nl-NL"/>
        </w:rPr>
        <w:t xml:space="preserve">- Sửa đổi, bổ sung Điều </w:t>
      </w:r>
      <w:r w:rsidR="00B01AF2" w:rsidRPr="000C0570">
        <w:rPr>
          <w:rFonts w:cs="Times New Roman"/>
          <w:spacing w:val="-2"/>
          <w:szCs w:val="28"/>
          <w:lang w:val="nl-NL"/>
        </w:rPr>
        <w:t xml:space="preserve">53 </w:t>
      </w:r>
      <w:r w:rsidRPr="000C0570">
        <w:rPr>
          <w:rFonts w:cs="Times New Roman"/>
          <w:spacing w:val="-2"/>
          <w:szCs w:val="28"/>
          <w:lang w:val="nl-NL"/>
        </w:rPr>
        <w:t xml:space="preserve">về </w:t>
      </w:r>
      <w:r w:rsidR="00982FCD" w:rsidRPr="000C0570">
        <w:rPr>
          <w:rFonts w:cs="Times New Roman"/>
          <w:spacing w:val="-2"/>
          <w:szCs w:val="28"/>
          <w:lang w:val="nl-NL"/>
        </w:rPr>
        <w:t>h</w:t>
      </w:r>
      <w:r w:rsidRPr="000C0570">
        <w:rPr>
          <w:rFonts w:cs="Times New Roman"/>
          <w:spacing w:val="-2"/>
          <w:szCs w:val="28"/>
          <w:lang w:val="nl-NL"/>
        </w:rPr>
        <w:t xml:space="preserve">ồ chứa và khai thác, sử dụng nước hồ chứa, </w:t>
      </w:r>
      <w:r w:rsidRPr="000C0570">
        <w:rPr>
          <w:rFonts w:cs="Times New Roman"/>
          <w:spacing w:val="-2"/>
          <w:szCs w:val="28"/>
          <w:lang w:val="nl-NL"/>
        </w:rPr>
        <w:lastRenderedPageBreak/>
        <w:t>đập dâng theo hướng quy định quản lý khai thác, sử dụng đối với các hồ chứa trên sông suối và hồ chứa không trên sông, suối, trong đó quy định việc chấp thuận sử dụng mặt nước hồ chứa;</w:t>
      </w:r>
      <w:r w:rsidR="009525FC" w:rsidRPr="000C0570">
        <w:rPr>
          <w:rFonts w:cs="Times New Roman"/>
          <w:spacing w:val="-2"/>
          <w:szCs w:val="28"/>
          <w:lang w:val="vi-VN"/>
        </w:rPr>
        <w:t xml:space="preserve"> </w:t>
      </w:r>
      <w:r w:rsidR="009525FC" w:rsidRPr="000C0570">
        <w:rPr>
          <w:rFonts w:cs="Times New Roman"/>
          <w:szCs w:val="28"/>
          <w:lang w:val="vi-VN"/>
        </w:rPr>
        <w:t>an toàn đập, hồ chứa nước;</w:t>
      </w:r>
      <w:r w:rsidRPr="000C0570">
        <w:rPr>
          <w:rFonts w:cs="Times New Roman"/>
          <w:spacing w:val="-2"/>
          <w:szCs w:val="28"/>
          <w:lang w:val="nl-NL"/>
        </w:rPr>
        <w:t xml:space="preserve"> trách nhiệm của tổ chức, cá nhân và cơ quan liên quan trong việc tổ chức thực hiện.</w:t>
      </w:r>
    </w:p>
    <w:p w14:paraId="45B007E7"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B01AF2" w:rsidRPr="000C0570">
        <w:rPr>
          <w:rFonts w:cs="Times New Roman"/>
          <w:szCs w:val="28"/>
          <w:lang w:val="nl-NL"/>
        </w:rPr>
        <w:t xml:space="preserve">54 </w:t>
      </w:r>
      <w:r w:rsidRPr="000C0570">
        <w:rPr>
          <w:rFonts w:cs="Times New Roman"/>
          <w:szCs w:val="28"/>
          <w:lang w:val="nl-NL"/>
        </w:rPr>
        <w:t xml:space="preserve">về </w:t>
      </w:r>
      <w:r w:rsidR="00982FCD" w:rsidRPr="000C0570">
        <w:rPr>
          <w:rFonts w:cs="Times New Roman"/>
          <w:szCs w:val="28"/>
          <w:lang w:val="nl-NL"/>
        </w:rPr>
        <w:t>g</w:t>
      </w:r>
      <w:r w:rsidRPr="000C0570">
        <w:rPr>
          <w:rFonts w:cs="Times New Roman"/>
          <w:szCs w:val="28"/>
          <w:lang w:val="nl-NL"/>
        </w:rPr>
        <w:t>iám sát khai thác, sử dụng tài nguyên nước theo hướng quy định trách nhiệm của cơ quan quản lý nhà nước về tài nguyên nước và tổ chức cá nhân trong việc tổ chức thực hiện giám sát khai thác, sử dụng tài nguyên nước.</w:t>
      </w:r>
    </w:p>
    <w:p w14:paraId="0D2BFFEA" w14:textId="77777777" w:rsidR="00C7228C" w:rsidRPr="000C0570" w:rsidRDefault="00C7228C" w:rsidP="000C0570">
      <w:pPr>
        <w:pStyle w:val="nd"/>
        <w:widowControl w:val="0"/>
        <w:adjustRightInd w:val="0"/>
        <w:snapToGrid w:val="0"/>
        <w:spacing w:before="0" w:beforeAutospacing="0" w:after="0" w:afterAutospacing="0" w:line="360" w:lineRule="exact"/>
        <w:ind w:firstLine="720"/>
        <w:jc w:val="both"/>
        <w:rPr>
          <w:rFonts w:eastAsiaTheme="minorHAnsi"/>
          <w:sz w:val="28"/>
          <w:szCs w:val="28"/>
          <w:lang w:val="nl-NL"/>
        </w:rPr>
      </w:pPr>
      <w:bookmarkStart w:id="14" w:name="_Toc123114386"/>
      <w:r w:rsidRPr="000C0570">
        <w:rPr>
          <w:rFonts w:eastAsiaTheme="minorHAnsi"/>
          <w:sz w:val="28"/>
          <w:szCs w:val="28"/>
          <w:lang w:val="nl-NL"/>
        </w:rPr>
        <w:t xml:space="preserve">- Sửa đổi, bổ sung Điều </w:t>
      </w:r>
      <w:r w:rsidR="00B01AF2" w:rsidRPr="000C0570">
        <w:rPr>
          <w:rFonts w:eastAsiaTheme="minorHAnsi"/>
          <w:sz w:val="28"/>
          <w:szCs w:val="28"/>
          <w:lang w:val="nl-NL"/>
        </w:rPr>
        <w:t xml:space="preserve">55 </w:t>
      </w:r>
      <w:r w:rsidR="00982FCD" w:rsidRPr="000C0570">
        <w:rPr>
          <w:rFonts w:eastAsiaTheme="minorHAnsi"/>
          <w:sz w:val="28"/>
          <w:szCs w:val="28"/>
          <w:lang w:val="nl-NL"/>
        </w:rPr>
        <w:t>b</w:t>
      </w:r>
      <w:r w:rsidRPr="000C0570">
        <w:rPr>
          <w:rFonts w:eastAsiaTheme="minorHAnsi"/>
          <w:sz w:val="28"/>
          <w:szCs w:val="28"/>
          <w:lang w:val="nl-NL"/>
        </w:rPr>
        <w:t>iện pháp sử dụng nước tiết kiệm, hiệu quả</w:t>
      </w:r>
      <w:bookmarkEnd w:id="14"/>
      <w:r w:rsidRPr="000C0570">
        <w:rPr>
          <w:rFonts w:eastAsiaTheme="minorHAnsi"/>
          <w:sz w:val="28"/>
          <w:szCs w:val="28"/>
          <w:lang w:val="nl-NL"/>
        </w:rPr>
        <w:t xml:space="preserve"> theo hướng bổ sung quy định tại khu vực thường xuyên xảy ra hạn hán, thiếu nước tổ chức, cá nhân đầu tư dự án sản xuất, kinh doanh, dịch vụ có khai thác, sử dụng nước, xả nước thải vào nguồn nước phải có giải pháp tuần hoàn, tái sử dụng nước thải trong giai đoạn thiết kế dự án.</w:t>
      </w:r>
    </w:p>
    <w:p w14:paraId="6C05630F"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pacing w:val="-4"/>
          <w:szCs w:val="28"/>
          <w:lang w:val="nl-NL"/>
        </w:rPr>
        <w:t xml:space="preserve">- Sửa đổi, bổ sung Điều </w:t>
      </w:r>
      <w:r w:rsidR="00B01AF2" w:rsidRPr="000C0570">
        <w:rPr>
          <w:rFonts w:cs="Times New Roman"/>
          <w:spacing w:val="-4"/>
          <w:szCs w:val="28"/>
          <w:lang w:val="nl-NL"/>
        </w:rPr>
        <w:t xml:space="preserve">56 </w:t>
      </w:r>
      <w:r w:rsidRPr="000C0570">
        <w:rPr>
          <w:rFonts w:cs="Times New Roman"/>
          <w:spacing w:val="-4"/>
          <w:szCs w:val="28"/>
          <w:lang w:val="nl-NL"/>
        </w:rPr>
        <w:t xml:space="preserve">về </w:t>
      </w:r>
      <w:r w:rsidR="009733E8" w:rsidRPr="000C0570">
        <w:rPr>
          <w:rFonts w:cs="Times New Roman"/>
          <w:spacing w:val="-4"/>
          <w:szCs w:val="28"/>
          <w:lang w:val="nl-NL"/>
        </w:rPr>
        <w:t>ư</w:t>
      </w:r>
      <w:r w:rsidRPr="000C0570">
        <w:rPr>
          <w:rFonts w:cs="Times New Roman"/>
          <w:spacing w:val="-4"/>
          <w:szCs w:val="28"/>
          <w:lang w:val="nl-NL"/>
        </w:rPr>
        <w:t>u đãi đối với hoạt động sử dụng nước tiết kiệm, hiệu quả theo hướng quy định trách nhiệm của Bộ, cơ quan ngang Bộ và tổ chức cá nhân trong việc ưu đãi đối với hoạt động sử dụng nước tiết kiệm, hiệu quả</w:t>
      </w:r>
      <w:r w:rsidRPr="000C0570">
        <w:rPr>
          <w:rFonts w:cs="Times New Roman"/>
          <w:szCs w:val="28"/>
          <w:lang w:val="nl-NL"/>
        </w:rPr>
        <w:t>.</w:t>
      </w:r>
    </w:p>
    <w:p w14:paraId="25B6395A"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B01AF2" w:rsidRPr="000C0570">
        <w:rPr>
          <w:rFonts w:cs="Times New Roman"/>
          <w:szCs w:val="28"/>
          <w:lang w:val="nl-NL"/>
        </w:rPr>
        <w:t xml:space="preserve">57 </w:t>
      </w:r>
      <w:r w:rsidRPr="000C0570">
        <w:rPr>
          <w:rFonts w:cs="Times New Roman"/>
          <w:szCs w:val="28"/>
          <w:lang w:val="nl-NL"/>
        </w:rPr>
        <w:t xml:space="preserve">về </w:t>
      </w:r>
      <w:r w:rsidR="009733E8" w:rsidRPr="000C0570">
        <w:rPr>
          <w:rFonts w:cs="Times New Roman"/>
          <w:szCs w:val="28"/>
          <w:lang w:val="nl-NL"/>
        </w:rPr>
        <w:t>b</w:t>
      </w:r>
      <w:r w:rsidRPr="000C0570">
        <w:rPr>
          <w:rFonts w:cs="Times New Roman"/>
          <w:szCs w:val="28"/>
          <w:lang w:val="nl-NL"/>
        </w:rPr>
        <w:t>iện pháp sử dụng nước tiết kiệm, hiệu quả theo hướng quy định trách nhiệm của cơ quan Bộ, cơ quan ngang Bộ và tổ chức cá nhân trong việc tổ chức thực hiện biện pháp sử dụng nước tiết kiệm, hiệu quả.</w:t>
      </w:r>
    </w:p>
    <w:p w14:paraId="5AC2F1C2" w14:textId="77777777" w:rsidR="00C7228C" w:rsidRPr="000C0570" w:rsidRDefault="00C7228C" w:rsidP="000C0570">
      <w:pPr>
        <w:widowControl w:val="0"/>
        <w:spacing w:after="0" w:line="360" w:lineRule="exact"/>
        <w:ind w:firstLine="720"/>
        <w:jc w:val="both"/>
        <w:rPr>
          <w:rFonts w:cs="Times New Roman"/>
          <w:b/>
          <w:iCs/>
          <w:szCs w:val="28"/>
          <w:lang w:val="nl-NL"/>
        </w:rPr>
      </w:pPr>
      <w:r w:rsidRPr="000C0570">
        <w:rPr>
          <w:rFonts w:cs="Times New Roman"/>
          <w:b/>
          <w:bCs/>
          <w:iCs/>
          <w:szCs w:val="28"/>
          <w:lang w:val="vi-VN"/>
        </w:rPr>
        <w:t xml:space="preserve">đ) </w:t>
      </w:r>
      <w:r w:rsidRPr="000C0570">
        <w:rPr>
          <w:rFonts w:cs="Times New Roman"/>
          <w:b/>
          <w:bCs/>
          <w:iCs/>
          <w:szCs w:val="28"/>
          <w:lang w:val="nl-NL"/>
        </w:rPr>
        <w:t xml:space="preserve">Chương V. Phòng, chống và khắc phục hậu quả tác hại do nước gây ra, gồm </w:t>
      </w:r>
      <w:r w:rsidRPr="000C0570">
        <w:rPr>
          <w:rFonts w:cs="Times New Roman"/>
          <w:b/>
          <w:iCs/>
          <w:szCs w:val="28"/>
          <w:lang w:val="nl-NL"/>
        </w:rPr>
        <w:t xml:space="preserve">6 điều (từ Điều </w:t>
      </w:r>
      <w:r w:rsidR="009C173B" w:rsidRPr="000C0570">
        <w:rPr>
          <w:rFonts w:cs="Times New Roman"/>
          <w:b/>
          <w:iCs/>
          <w:szCs w:val="28"/>
          <w:lang w:val="nl-NL"/>
        </w:rPr>
        <w:t>5</w:t>
      </w:r>
      <w:r w:rsidR="00B01AF2" w:rsidRPr="000C0570">
        <w:rPr>
          <w:rFonts w:cs="Times New Roman"/>
          <w:b/>
          <w:iCs/>
          <w:szCs w:val="28"/>
          <w:lang w:val="nl-NL"/>
        </w:rPr>
        <w:t xml:space="preserve">8 </w:t>
      </w:r>
      <w:r w:rsidRPr="000C0570">
        <w:rPr>
          <w:rFonts w:cs="Times New Roman"/>
          <w:b/>
          <w:iCs/>
          <w:szCs w:val="28"/>
          <w:lang w:val="nl-NL"/>
        </w:rPr>
        <w:t xml:space="preserve">đến Điều </w:t>
      </w:r>
      <w:r w:rsidR="00B01AF2" w:rsidRPr="000C0570">
        <w:rPr>
          <w:rFonts w:cs="Times New Roman"/>
          <w:b/>
          <w:iCs/>
          <w:szCs w:val="28"/>
          <w:lang w:val="nl-NL"/>
        </w:rPr>
        <w:t>63</w:t>
      </w:r>
      <w:r w:rsidRPr="000C0570">
        <w:rPr>
          <w:rFonts w:cs="Times New Roman"/>
          <w:b/>
          <w:iCs/>
          <w:szCs w:val="28"/>
          <w:lang w:val="nl-NL"/>
        </w:rPr>
        <w:t>)</w:t>
      </w:r>
    </w:p>
    <w:p w14:paraId="03C184EF" w14:textId="77777777" w:rsidR="00C7228C" w:rsidRPr="000C0570" w:rsidRDefault="00C7228C" w:rsidP="000C0570">
      <w:pPr>
        <w:widowControl w:val="0"/>
        <w:spacing w:after="0" w:line="360" w:lineRule="exact"/>
        <w:ind w:firstLine="720"/>
        <w:jc w:val="both"/>
        <w:rPr>
          <w:rFonts w:cs="Times New Roman"/>
          <w:spacing w:val="-2"/>
          <w:szCs w:val="28"/>
          <w:lang w:val="nl-NL"/>
        </w:rPr>
      </w:pPr>
      <w:r w:rsidRPr="000C0570">
        <w:rPr>
          <w:rFonts w:cs="Times New Roman"/>
          <w:spacing w:val="-2"/>
          <w:szCs w:val="28"/>
          <w:lang w:val="nl-NL"/>
        </w:rPr>
        <w:t xml:space="preserve">Chương này quy định những nội dung về: Trách nhiệm, nghĩa vụ phòng, chống và khắc phục hậu quả tác hại do nước gây ra (Điều </w:t>
      </w:r>
      <w:r w:rsidR="00B01AF2" w:rsidRPr="000C0570">
        <w:rPr>
          <w:rFonts w:cs="Times New Roman"/>
          <w:spacing w:val="-2"/>
          <w:szCs w:val="28"/>
          <w:lang w:val="nl-NL"/>
        </w:rPr>
        <w:t>58</w:t>
      </w:r>
      <w:r w:rsidRPr="000C0570">
        <w:rPr>
          <w:rFonts w:cs="Times New Roman"/>
          <w:spacing w:val="-2"/>
          <w:szCs w:val="28"/>
          <w:lang w:val="nl-NL"/>
        </w:rPr>
        <w:t xml:space="preserve">); Phòng, chống và khắc phục hậu quả tác hại của nước do thiên tai gây ra (Điều </w:t>
      </w:r>
      <w:r w:rsidR="00B01AF2" w:rsidRPr="000C0570">
        <w:rPr>
          <w:rFonts w:cs="Times New Roman"/>
          <w:spacing w:val="-2"/>
          <w:szCs w:val="28"/>
          <w:lang w:val="nl-NL"/>
        </w:rPr>
        <w:t>59</w:t>
      </w:r>
      <w:r w:rsidRPr="000C0570">
        <w:rPr>
          <w:rFonts w:cs="Times New Roman"/>
          <w:spacing w:val="-2"/>
          <w:szCs w:val="28"/>
          <w:lang w:val="nl-NL"/>
        </w:rPr>
        <w:t xml:space="preserve">); Phòng, chống hạn hán, thiếu nước, lũ, lụt, ngập úng nhân tạo (Điều </w:t>
      </w:r>
      <w:r w:rsidR="00B01AF2" w:rsidRPr="000C0570">
        <w:rPr>
          <w:rFonts w:cs="Times New Roman"/>
          <w:spacing w:val="-2"/>
          <w:szCs w:val="28"/>
          <w:lang w:val="nl-NL"/>
        </w:rPr>
        <w:t>60</w:t>
      </w:r>
      <w:r w:rsidRPr="000C0570">
        <w:rPr>
          <w:rFonts w:cs="Times New Roman"/>
          <w:spacing w:val="-2"/>
          <w:szCs w:val="28"/>
          <w:lang w:val="nl-NL"/>
        </w:rPr>
        <w:t xml:space="preserve">); Phòng, chống xâm nhập mặn (Điều </w:t>
      </w:r>
      <w:r w:rsidR="00B01AF2" w:rsidRPr="000C0570">
        <w:rPr>
          <w:rFonts w:cs="Times New Roman"/>
          <w:spacing w:val="-2"/>
          <w:szCs w:val="28"/>
          <w:lang w:val="nl-NL"/>
        </w:rPr>
        <w:t>61</w:t>
      </w:r>
      <w:r w:rsidRPr="000C0570">
        <w:rPr>
          <w:rFonts w:cs="Times New Roman"/>
          <w:spacing w:val="-2"/>
          <w:szCs w:val="28"/>
          <w:lang w:val="nl-NL"/>
        </w:rPr>
        <w:t xml:space="preserve">); Phòng, chống sụt, lún đất (Điều </w:t>
      </w:r>
      <w:r w:rsidR="00B01AF2" w:rsidRPr="000C0570">
        <w:rPr>
          <w:rFonts w:cs="Times New Roman"/>
          <w:spacing w:val="-2"/>
          <w:szCs w:val="28"/>
          <w:lang w:val="nl-NL"/>
        </w:rPr>
        <w:t>62</w:t>
      </w:r>
      <w:r w:rsidRPr="000C0570">
        <w:rPr>
          <w:rFonts w:cs="Times New Roman"/>
          <w:spacing w:val="-2"/>
          <w:szCs w:val="28"/>
          <w:lang w:val="nl-NL"/>
        </w:rPr>
        <w:t xml:space="preserve">); Phòng chống sạt, lở, lòng, bờ, bãi sông, hồ (Điều </w:t>
      </w:r>
      <w:r w:rsidR="00B01AF2" w:rsidRPr="000C0570">
        <w:rPr>
          <w:rFonts w:cs="Times New Roman"/>
          <w:spacing w:val="-2"/>
          <w:szCs w:val="28"/>
          <w:lang w:val="nl-NL"/>
        </w:rPr>
        <w:t>63</w:t>
      </w:r>
      <w:r w:rsidRPr="000C0570">
        <w:rPr>
          <w:rFonts w:cs="Times New Roman"/>
          <w:spacing w:val="-2"/>
          <w:szCs w:val="28"/>
          <w:lang w:val="nl-NL"/>
        </w:rPr>
        <w:t>). Trong đó, những nội dung sửa đổi, bổ sung như sau:</w:t>
      </w:r>
    </w:p>
    <w:p w14:paraId="7C5EB785" w14:textId="77777777"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Sửa đổi</w:t>
      </w:r>
      <w:r w:rsidR="003623F9" w:rsidRPr="000C0570">
        <w:rPr>
          <w:rFonts w:cs="Times New Roman"/>
          <w:szCs w:val="28"/>
          <w:lang w:val="nl-NL"/>
        </w:rPr>
        <w:t>,</w:t>
      </w:r>
      <w:r w:rsidRPr="000C0570">
        <w:rPr>
          <w:rFonts w:cs="Times New Roman"/>
          <w:szCs w:val="28"/>
          <w:lang w:val="nl-NL"/>
        </w:rPr>
        <w:t xml:space="preserve"> bổ sung Điều </w:t>
      </w:r>
      <w:r w:rsidR="00B01AF2" w:rsidRPr="000C0570">
        <w:rPr>
          <w:rFonts w:cs="Times New Roman"/>
          <w:szCs w:val="28"/>
          <w:lang w:val="nl-NL"/>
        </w:rPr>
        <w:t xml:space="preserve">60 </w:t>
      </w:r>
      <w:r w:rsidRPr="000C0570">
        <w:rPr>
          <w:rFonts w:cs="Times New Roman"/>
          <w:szCs w:val="28"/>
          <w:lang w:val="nl-NL"/>
        </w:rPr>
        <w:t xml:space="preserve">về </w:t>
      </w:r>
      <w:r w:rsidR="003623F9" w:rsidRPr="000C0570">
        <w:rPr>
          <w:rFonts w:cs="Times New Roman"/>
          <w:szCs w:val="28"/>
          <w:lang w:val="nl-NL"/>
        </w:rPr>
        <w:t>p</w:t>
      </w:r>
      <w:r w:rsidRPr="000C0570">
        <w:rPr>
          <w:rFonts w:cs="Times New Roman"/>
          <w:szCs w:val="28"/>
          <w:lang w:val="nl-NL"/>
        </w:rPr>
        <w:t xml:space="preserve">hòng, chống hạn hán, </w:t>
      </w:r>
      <w:r w:rsidRPr="000C0570">
        <w:rPr>
          <w:rFonts w:cs="Times New Roman"/>
          <w:iCs/>
          <w:szCs w:val="28"/>
          <w:lang w:val="nl-NL"/>
        </w:rPr>
        <w:t>t</w:t>
      </w:r>
      <w:r w:rsidRPr="000C0570">
        <w:rPr>
          <w:rFonts w:cs="Times New Roman"/>
          <w:szCs w:val="28"/>
          <w:lang w:val="nl-NL"/>
        </w:rPr>
        <w:t xml:space="preserve">hiếu nước, lũ, lụt, ngập úng nhân tạo theo hướng quy định các hoạt động phòng chống hạn hán, </w:t>
      </w:r>
      <w:r w:rsidRPr="000C0570">
        <w:rPr>
          <w:rFonts w:cs="Times New Roman"/>
          <w:iCs/>
          <w:szCs w:val="28"/>
          <w:lang w:val="nl-NL"/>
        </w:rPr>
        <w:t>t</w:t>
      </w:r>
      <w:r w:rsidRPr="000C0570">
        <w:rPr>
          <w:rFonts w:cs="Times New Roman"/>
          <w:szCs w:val="28"/>
          <w:lang w:val="nl-NL"/>
        </w:rPr>
        <w:t>hiếu nước, lũ, lụt, ngập úng nhân tạo; quy định trách nhiệm của Bộ Tài</w:t>
      </w:r>
      <w:r w:rsidRPr="000C0570">
        <w:rPr>
          <w:rFonts w:cs="Times New Roman"/>
          <w:szCs w:val="28"/>
          <w:lang w:val="vi-VN"/>
        </w:rPr>
        <w:t xml:space="preserve"> nguyên và Môi trường</w:t>
      </w:r>
      <w:r w:rsidRPr="000C0570">
        <w:rPr>
          <w:rFonts w:cs="Times New Roman"/>
          <w:szCs w:val="28"/>
          <w:lang w:val="nl-NL"/>
        </w:rPr>
        <w:t xml:space="preserve"> và Bộ ngành, Ủy</w:t>
      </w:r>
      <w:r w:rsidRPr="000C0570">
        <w:rPr>
          <w:rFonts w:cs="Times New Roman"/>
          <w:szCs w:val="28"/>
          <w:lang w:val="vi-VN"/>
        </w:rPr>
        <w:t xml:space="preserve"> ban nhân dân</w:t>
      </w:r>
      <w:r w:rsidRPr="000C0570">
        <w:rPr>
          <w:rFonts w:cs="Times New Roman"/>
          <w:szCs w:val="28"/>
          <w:lang w:val="nl-NL"/>
        </w:rPr>
        <w:t xml:space="preserve"> các cấp, tổ chức cá nhân trong tổ chức thực hiện phòng chống hạn, thiếu nước, lũ, lụt, ngập úng nhân tạo</w:t>
      </w:r>
      <w:r w:rsidRPr="000C0570">
        <w:rPr>
          <w:rFonts w:cs="Times New Roman"/>
          <w:szCs w:val="28"/>
          <w:lang w:val="vi-VN"/>
        </w:rPr>
        <w:t>.</w:t>
      </w:r>
      <w:r w:rsidRPr="000C0570">
        <w:rPr>
          <w:rFonts w:cs="Times New Roman"/>
          <w:szCs w:val="28"/>
          <w:lang w:val="nl-NL"/>
        </w:rPr>
        <w:t xml:space="preserve"> </w:t>
      </w:r>
    </w:p>
    <w:p w14:paraId="771A5718" w14:textId="42C7B862"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B01AF2" w:rsidRPr="000C0570">
        <w:rPr>
          <w:rFonts w:cs="Times New Roman"/>
          <w:szCs w:val="28"/>
          <w:lang w:val="nl-NL"/>
        </w:rPr>
        <w:t>6</w:t>
      </w:r>
      <w:r w:rsidR="00D226CC" w:rsidRPr="000C0570">
        <w:rPr>
          <w:rFonts w:cs="Times New Roman"/>
          <w:szCs w:val="28"/>
          <w:lang w:val="nl-NL"/>
        </w:rPr>
        <w:t>3</w:t>
      </w:r>
      <w:r w:rsidR="00B01AF2" w:rsidRPr="000C0570">
        <w:rPr>
          <w:rFonts w:cs="Times New Roman"/>
          <w:szCs w:val="28"/>
          <w:lang w:val="nl-NL"/>
        </w:rPr>
        <w:t xml:space="preserve"> </w:t>
      </w:r>
      <w:r w:rsidRPr="000C0570">
        <w:rPr>
          <w:rFonts w:cs="Times New Roman"/>
          <w:szCs w:val="28"/>
          <w:lang w:val="nl-NL"/>
        </w:rPr>
        <w:t xml:space="preserve">về </w:t>
      </w:r>
      <w:r w:rsidR="003623F9" w:rsidRPr="000C0570">
        <w:rPr>
          <w:rFonts w:cs="Times New Roman"/>
          <w:szCs w:val="28"/>
          <w:lang w:val="nl-NL"/>
        </w:rPr>
        <w:t>p</w:t>
      </w:r>
      <w:r w:rsidRPr="000C0570">
        <w:rPr>
          <w:rFonts w:cs="Times New Roman"/>
          <w:szCs w:val="28"/>
          <w:lang w:val="nl-NL"/>
        </w:rPr>
        <w:t>hòng chống sạt, lở lòng, bờ, bãi sông, hồ</w:t>
      </w:r>
      <w:r w:rsidR="003623F9" w:rsidRPr="000C0570">
        <w:rPr>
          <w:rFonts w:cs="Times New Roman"/>
          <w:szCs w:val="28"/>
          <w:lang w:val="nl-NL"/>
        </w:rPr>
        <w:t>,</w:t>
      </w:r>
      <w:r w:rsidRPr="000C0570">
        <w:rPr>
          <w:rFonts w:cs="Times New Roman"/>
          <w:szCs w:val="28"/>
          <w:lang w:val="nl-NL"/>
        </w:rPr>
        <w:t xml:space="preserve"> trong đó quy định các hoạt động phòng chống sạt, lở, lòng, bờ, bãi sông, hồ; các hoạt động có nguy cơ gây tác động xấu đến sự ổn định lòng, bờ, bãi sông, hồ phải thực hiện đánh giá tác động và có phương án bảo vệ và được thẩm quyền chấp thuận bằng văn bản; quy định trách nhiệm của Bộ, cơ quan ngang Bộ trong tổ chức thực hiện.</w:t>
      </w:r>
    </w:p>
    <w:p w14:paraId="488C235D" w14:textId="77777777" w:rsidR="00C7228C" w:rsidRPr="000C0570" w:rsidRDefault="00C7228C" w:rsidP="000C0570">
      <w:pPr>
        <w:widowControl w:val="0"/>
        <w:spacing w:after="0" w:line="360" w:lineRule="exact"/>
        <w:ind w:firstLine="720"/>
        <w:jc w:val="both"/>
        <w:rPr>
          <w:rFonts w:cs="Times New Roman"/>
          <w:b/>
          <w:iCs/>
          <w:szCs w:val="28"/>
          <w:lang w:val="nl-NL"/>
        </w:rPr>
      </w:pPr>
      <w:r w:rsidRPr="000C0570">
        <w:rPr>
          <w:rFonts w:cs="Times New Roman"/>
          <w:b/>
          <w:bCs/>
          <w:iCs/>
          <w:szCs w:val="28"/>
          <w:lang w:val="vi-VN"/>
        </w:rPr>
        <w:t xml:space="preserve">e) </w:t>
      </w:r>
      <w:r w:rsidRPr="000C0570">
        <w:rPr>
          <w:rFonts w:cs="Times New Roman"/>
          <w:b/>
          <w:bCs/>
          <w:iCs/>
          <w:szCs w:val="28"/>
          <w:lang w:val="nl-NL"/>
        </w:rPr>
        <w:t xml:space="preserve">Chương VI. </w:t>
      </w:r>
      <w:bookmarkStart w:id="15" w:name="chuong_11_name"/>
      <w:r w:rsidRPr="000C0570">
        <w:rPr>
          <w:rFonts w:cs="Times New Roman"/>
          <w:b/>
          <w:bCs/>
          <w:iCs/>
          <w:szCs w:val="28"/>
          <w:lang w:val="nl-NL"/>
        </w:rPr>
        <w:t>Công cụ kinh tế, chính sách và nguồn lực cho tài nguyên nước</w:t>
      </w:r>
      <w:bookmarkEnd w:id="15"/>
      <w:r w:rsidRPr="000C0570">
        <w:rPr>
          <w:rFonts w:cs="Times New Roman"/>
          <w:b/>
          <w:bCs/>
          <w:iCs/>
          <w:szCs w:val="28"/>
          <w:lang w:val="nl-NL"/>
        </w:rPr>
        <w:t xml:space="preserve">, gồm 8 điều (từ Điều </w:t>
      </w:r>
      <w:r w:rsidR="00B01AF2" w:rsidRPr="000C0570">
        <w:rPr>
          <w:rFonts w:cs="Times New Roman"/>
          <w:b/>
          <w:bCs/>
          <w:iCs/>
          <w:szCs w:val="28"/>
          <w:lang w:val="nl-NL"/>
        </w:rPr>
        <w:t xml:space="preserve">64 </w:t>
      </w:r>
      <w:r w:rsidRPr="000C0570">
        <w:rPr>
          <w:rFonts w:cs="Times New Roman"/>
          <w:b/>
          <w:bCs/>
          <w:iCs/>
          <w:szCs w:val="28"/>
          <w:lang w:val="nl-NL"/>
        </w:rPr>
        <w:t xml:space="preserve">đến Điều </w:t>
      </w:r>
      <w:r w:rsidR="00B01AF2" w:rsidRPr="000C0570">
        <w:rPr>
          <w:rFonts w:cs="Times New Roman"/>
          <w:b/>
          <w:bCs/>
          <w:iCs/>
          <w:szCs w:val="28"/>
          <w:lang w:val="nl-NL"/>
        </w:rPr>
        <w:t>71</w:t>
      </w:r>
      <w:r w:rsidRPr="000C0570">
        <w:rPr>
          <w:rFonts w:cs="Times New Roman"/>
          <w:b/>
          <w:iCs/>
          <w:szCs w:val="28"/>
          <w:lang w:val="nl-NL"/>
        </w:rPr>
        <w:t>)</w:t>
      </w:r>
    </w:p>
    <w:p w14:paraId="43357323" w14:textId="5B161C99" w:rsidR="00C7228C" w:rsidRPr="000C0570" w:rsidRDefault="00C7228C" w:rsidP="000C0570">
      <w:pPr>
        <w:widowControl w:val="0"/>
        <w:spacing w:after="0" w:line="360" w:lineRule="exact"/>
        <w:ind w:firstLine="720"/>
        <w:jc w:val="both"/>
        <w:rPr>
          <w:rFonts w:cs="Times New Roman"/>
          <w:iCs/>
          <w:szCs w:val="28"/>
          <w:lang w:val="nl-NL"/>
        </w:rPr>
      </w:pPr>
      <w:r w:rsidRPr="000C0570">
        <w:rPr>
          <w:rFonts w:cs="Times New Roman"/>
          <w:szCs w:val="28"/>
          <w:lang w:val="nl-NL"/>
        </w:rPr>
        <w:lastRenderedPageBreak/>
        <w:t>Chương này quy định những nội dung về:</w:t>
      </w:r>
      <w:r w:rsidRPr="000C0570">
        <w:rPr>
          <w:rFonts w:cs="Times New Roman"/>
          <w:iCs/>
          <w:szCs w:val="28"/>
          <w:lang w:val="nl-NL"/>
        </w:rPr>
        <w:t xml:space="preserve"> Nguồn thu ngân sách nhà nước từ hoạt động tài nguyên nước (Điều </w:t>
      </w:r>
      <w:r w:rsidR="00B01AF2" w:rsidRPr="000C0570">
        <w:rPr>
          <w:rFonts w:cs="Times New Roman"/>
          <w:iCs/>
          <w:szCs w:val="28"/>
          <w:lang w:val="nl-NL"/>
        </w:rPr>
        <w:t>64</w:t>
      </w:r>
      <w:r w:rsidRPr="000C0570">
        <w:rPr>
          <w:rFonts w:cs="Times New Roman"/>
          <w:iCs/>
          <w:szCs w:val="28"/>
          <w:lang w:val="nl-NL"/>
        </w:rPr>
        <w:t>);</w:t>
      </w:r>
      <w:r w:rsidRPr="000C0570">
        <w:rPr>
          <w:rFonts w:cs="Times New Roman"/>
          <w:szCs w:val="28"/>
          <w:lang w:val="nl-NL"/>
        </w:rPr>
        <w:t xml:space="preserve"> Thuế, phí về tài nguyên nước (Điều </w:t>
      </w:r>
      <w:r w:rsidR="00B01AF2" w:rsidRPr="000C0570">
        <w:rPr>
          <w:rFonts w:cs="Times New Roman"/>
          <w:szCs w:val="28"/>
          <w:lang w:val="nl-NL"/>
        </w:rPr>
        <w:t>65</w:t>
      </w:r>
      <w:r w:rsidRPr="000C0570">
        <w:rPr>
          <w:rFonts w:cs="Times New Roman"/>
          <w:szCs w:val="28"/>
          <w:lang w:val="nl-NL"/>
        </w:rPr>
        <w:t xml:space="preserve">); Tiền cấp quyền khai thác tài nguyên nước (Điều </w:t>
      </w:r>
      <w:r w:rsidR="00B01AF2" w:rsidRPr="000C0570">
        <w:rPr>
          <w:rFonts w:cs="Times New Roman"/>
          <w:szCs w:val="28"/>
          <w:lang w:val="nl-NL"/>
        </w:rPr>
        <w:t>66</w:t>
      </w:r>
      <w:r w:rsidRPr="000C0570">
        <w:rPr>
          <w:rFonts w:cs="Times New Roman"/>
          <w:szCs w:val="28"/>
          <w:lang w:val="nl-NL"/>
        </w:rPr>
        <w:t xml:space="preserve">); Dịch vụ bảo vệ, phát triển, tích trữ nước và phục hồi nguồn </w:t>
      </w:r>
      <w:r w:rsidRPr="000C0570">
        <w:rPr>
          <w:rFonts w:cs="Times New Roman"/>
          <w:iCs/>
          <w:szCs w:val="28"/>
          <w:lang w:val="nl-NL"/>
        </w:rPr>
        <w:t xml:space="preserve">nước (Điều </w:t>
      </w:r>
      <w:r w:rsidR="00B01AF2" w:rsidRPr="000C0570">
        <w:rPr>
          <w:rFonts w:cs="Times New Roman"/>
          <w:iCs/>
          <w:szCs w:val="28"/>
          <w:lang w:val="nl-NL"/>
        </w:rPr>
        <w:t>67</w:t>
      </w:r>
      <w:r w:rsidRPr="000C0570">
        <w:rPr>
          <w:rFonts w:cs="Times New Roman"/>
          <w:iCs/>
          <w:szCs w:val="28"/>
          <w:lang w:val="nl-NL"/>
        </w:rPr>
        <w:t xml:space="preserve">); </w:t>
      </w:r>
      <w:r w:rsidR="0014027E" w:rsidRPr="000C0570">
        <w:rPr>
          <w:rFonts w:cs="Times New Roman"/>
          <w:iCs/>
          <w:szCs w:val="28"/>
          <w:lang w:val="nl-NL"/>
        </w:rPr>
        <w:t>Tích hợp hoạt động tài nguyên nước</w:t>
      </w:r>
      <w:r w:rsidRPr="000C0570">
        <w:rPr>
          <w:rFonts w:cs="Times New Roman"/>
          <w:iCs/>
          <w:szCs w:val="28"/>
          <w:lang w:val="nl-NL"/>
        </w:rPr>
        <w:t xml:space="preserve"> (Điều </w:t>
      </w:r>
      <w:r w:rsidR="00B01AF2" w:rsidRPr="000C0570">
        <w:rPr>
          <w:rFonts w:cs="Times New Roman"/>
          <w:iCs/>
          <w:szCs w:val="28"/>
          <w:lang w:val="nl-NL"/>
        </w:rPr>
        <w:t>68</w:t>
      </w:r>
      <w:r w:rsidRPr="000C0570">
        <w:rPr>
          <w:rFonts w:cs="Times New Roman"/>
          <w:iCs/>
          <w:szCs w:val="28"/>
          <w:lang w:val="nl-NL"/>
        </w:rPr>
        <w:t>); Ưu đãi, hỗ trợ đối với hoạt động bảo vệ, phát triển</w:t>
      </w:r>
      <w:r w:rsidR="00D226CC" w:rsidRPr="000C0570">
        <w:rPr>
          <w:rFonts w:cs="Times New Roman"/>
          <w:iCs/>
          <w:szCs w:val="28"/>
          <w:lang w:val="nl-NL"/>
        </w:rPr>
        <w:t>, tích trữ nước</w:t>
      </w:r>
      <w:r w:rsidRPr="000C0570">
        <w:rPr>
          <w:rFonts w:cs="Times New Roman"/>
          <w:iCs/>
          <w:szCs w:val="28"/>
          <w:lang w:val="nl-NL"/>
        </w:rPr>
        <w:t xml:space="preserve"> và phục hồi nguồn nước (Điều </w:t>
      </w:r>
      <w:r w:rsidR="00B01AF2" w:rsidRPr="000C0570">
        <w:rPr>
          <w:rFonts w:cs="Times New Roman"/>
          <w:iCs/>
          <w:szCs w:val="28"/>
          <w:lang w:val="nl-NL"/>
        </w:rPr>
        <w:t>69</w:t>
      </w:r>
      <w:r w:rsidRPr="000C0570">
        <w:rPr>
          <w:rFonts w:cs="Times New Roman"/>
          <w:iCs/>
          <w:szCs w:val="28"/>
          <w:lang w:val="nl-NL"/>
        </w:rPr>
        <w:t xml:space="preserve">); Nguồn lực cho bảo vệ, phát triển, </w:t>
      </w:r>
      <w:r w:rsidR="00D226CC" w:rsidRPr="000C0570">
        <w:rPr>
          <w:rFonts w:cs="Times New Roman"/>
          <w:iCs/>
          <w:szCs w:val="28"/>
          <w:lang w:val="nl-NL"/>
        </w:rPr>
        <w:t xml:space="preserve">tích </w:t>
      </w:r>
      <w:r w:rsidRPr="000C0570">
        <w:rPr>
          <w:rFonts w:cs="Times New Roman"/>
          <w:iCs/>
          <w:szCs w:val="28"/>
          <w:lang w:val="nl-NL"/>
        </w:rPr>
        <w:t xml:space="preserve">trữ nước và phục hồi nguồn nước (Điều </w:t>
      </w:r>
      <w:r w:rsidR="00B01AF2" w:rsidRPr="000C0570">
        <w:rPr>
          <w:rFonts w:cs="Times New Roman"/>
          <w:iCs/>
          <w:szCs w:val="28"/>
          <w:lang w:val="nl-NL"/>
        </w:rPr>
        <w:t>70</w:t>
      </w:r>
      <w:r w:rsidRPr="000C0570">
        <w:rPr>
          <w:rFonts w:cs="Times New Roman"/>
          <w:iCs/>
          <w:szCs w:val="28"/>
          <w:lang w:val="nl-NL"/>
        </w:rPr>
        <w:t xml:space="preserve">); </w:t>
      </w:r>
      <w:r w:rsidR="00D226CC" w:rsidRPr="000C0570">
        <w:rPr>
          <w:rFonts w:cs="Times New Roman"/>
          <w:iCs/>
          <w:szCs w:val="28"/>
          <w:lang w:val="nl-NL"/>
        </w:rPr>
        <w:t>Đầu tư phát triển, tích trữ nước và phụ hồi nguồn nước ưu tiên thực hiện theo hình thức xã hội hoá</w:t>
      </w:r>
      <w:r w:rsidRPr="000C0570">
        <w:rPr>
          <w:rFonts w:cs="Times New Roman"/>
          <w:iCs/>
          <w:szCs w:val="28"/>
          <w:lang w:val="nl-NL"/>
        </w:rPr>
        <w:t xml:space="preserve"> (Điều </w:t>
      </w:r>
      <w:r w:rsidR="00B01AF2" w:rsidRPr="000C0570">
        <w:rPr>
          <w:rFonts w:cs="Times New Roman"/>
          <w:iCs/>
          <w:szCs w:val="28"/>
          <w:lang w:val="nl-NL"/>
        </w:rPr>
        <w:t>71</w:t>
      </w:r>
      <w:r w:rsidRPr="000C0570">
        <w:rPr>
          <w:rFonts w:cs="Times New Roman"/>
          <w:iCs/>
          <w:szCs w:val="28"/>
          <w:lang w:val="nl-NL"/>
        </w:rPr>
        <w:t>). Trong đó, những nội dung sửa đổi, bổ sung như sau:</w:t>
      </w:r>
      <w:r w:rsidRPr="000C0570">
        <w:rPr>
          <w:rFonts w:cs="Times New Roman"/>
          <w:iCs/>
          <w:szCs w:val="28"/>
          <w:lang w:val="nl-NL"/>
        </w:rPr>
        <w:tab/>
      </w:r>
    </w:p>
    <w:p w14:paraId="748EE313" w14:textId="14EC02DF" w:rsidR="00C7228C" w:rsidRPr="000C0570" w:rsidRDefault="00C7228C" w:rsidP="000C0570">
      <w:pPr>
        <w:widowControl w:val="0"/>
        <w:spacing w:after="0" w:line="360" w:lineRule="exact"/>
        <w:ind w:firstLine="720"/>
        <w:jc w:val="both"/>
        <w:rPr>
          <w:rFonts w:cs="Times New Roman"/>
          <w:szCs w:val="28"/>
          <w:lang w:val="nl-NL"/>
        </w:rPr>
      </w:pPr>
      <w:bookmarkStart w:id="16" w:name="_Hlk117777580"/>
      <w:r w:rsidRPr="000C0570">
        <w:rPr>
          <w:rFonts w:cs="Times New Roman"/>
          <w:szCs w:val="28"/>
          <w:lang w:val="nl-NL"/>
        </w:rPr>
        <w:t xml:space="preserve">- Bổ sung Điều </w:t>
      </w:r>
      <w:r w:rsidR="00B01AF2" w:rsidRPr="000C0570">
        <w:rPr>
          <w:rFonts w:cs="Times New Roman"/>
          <w:szCs w:val="28"/>
          <w:lang w:val="nl-NL"/>
        </w:rPr>
        <w:t xml:space="preserve">65 </w:t>
      </w:r>
      <w:r w:rsidR="00FE5064" w:rsidRPr="000C0570">
        <w:rPr>
          <w:rFonts w:cs="Times New Roman"/>
          <w:szCs w:val="28"/>
          <w:lang w:val="nl-NL"/>
        </w:rPr>
        <w:t xml:space="preserve">quy định </w:t>
      </w:r>
      <w:r w:rsidRPr="000C0570">
        <w:rPr>
          <w:rFonts w:cs="Times New Roman"/>
          <w:szCs w:val="28"/>
          <w:lang w:val="nl-NL"/>
        </w:rPr>
        <w:t xml:space="preserve">về </w:t>
      </w:r>
      <w:r w:rsidR="003623F9" w:rsidRPr="000C0570">
        <w:rPr>
          <w:rFonts w:cs="Times New Roman"/>
          <w:szCs w:val="28"/>
          <w:lang w:val="nl-NL"/>
        </w:rPr>
        <w:t>t</w:t>
      </w:r>
      <w:r w:rsidRPr="000C0570">
        <w:rPr>
          <w:rFonts w:cs="Times New Roman"/>
          <w:szCs w:val="28"/>
          <w:lang w:val="nl-NL"/>
        </w:rPr>
        <w:t>huế, phí về tài nguyên nước</w:t>
      </w:r>
      <w:r w:rsidRPr="000C0570">
        <w:rPr>
          <w:rFonts w:cs="Times New Roman"/>
          <w:bCs/>
          <w:iCs/>
          <w:szCs w:val="28"/>
          <w:lang w:val="nl-NL"/>
        </w:rPr>
        <w:t>.</w:t>
      </w:r>
    </w:p>
    <w:p w14:paraId="28AA362E" w14:textId="4329CE5B"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Sửa đổi, bổ sung Điều </w:t>
      </w:r>
      <w:r w:rsidR="00B01AF2" w:rsidRPr="000C0570">
        <w:rPr>
          <w:rFonts w:cs="Times New Roman"/>
          <w:szCs w:val="28"/>
          <w:lang w:val="nl-NL"/>
        </w:rPr>
        <w:t xml:space="preserve">66 </w:t>
      </w:r>
      <w:r w:rsidR="00FE5064" w:rsidRPr="000C0570">
        <w:rPr>
          <w:rFonts w:cs="Times New Roman"/>
          <w:szCs w:val="28"/>
          <w:lang w:val="nl-NL"/>
        </w:rPr>
        <w:t xml:space="preserve">quy định </w:t>
      </w:r>
      <w:r w:rsidRPr="000C0570">
        <w:rPr>
          <w:rFonts w:cs="Times New Roman"/>
          <w:szCs w:val="28"/>
          <w:lang w:val="nl-NL"/>
        </w:rPr>
        <w:t xml:space="preserve">về </w:t>
      </w:r>
      <w:r w:rsidR="003623F9" w:rsidRPr="000C0570">
        <w:rPr>
          <w:rFonts w:cs="Times New Roman"/>
          <w:szCs w:val="28"/>
          <w:lang w:val="nl-NL"/>
        </w:rPr>
        <w:t>t</w:t>
      </w:r>
      <w:r w:rsidRPr="000C0570">
        <w:rPr>
          <w:rFonts w:cs="Times New Roman"/>
          <w:szCs w:val="28"/>
          <w:lang w:val="nl-NL"/>
        </w:rPr>
        <w:t>iền cấp quyền khai thác tài nguyên nước theo hướng quy định các đối tượng phải nộp tiền cấp quyền khai thác nước (trong đó bổ sung mới quy định thu tiền cấp quyền đối với mục đích sinh hoạt, nông nghiệp và có lộ trình) và quy định tiền cấp quyền khai thác tài nguyên nước được ưu tiên sử dụng cho các hoạt động về bảo vệ, phát triển nguồn nước và được quản lý, sử dụng theo quy định của pháp luật về ngân sách nhà nước, giao Chính phủ quy định cụ thể các trường hợp khai thác tài nguyên nước phải nộp tiền, được miễn, giảm tiền cấp quyền khai thác tài nguyên nước, phương pháp tính, mức thu tiền cấp quyền khai thác tài nguyên nước.</w:t>
      </w:r>
    </w:p>
    <w:p w14:paraId="24ED5A4E" w14:textId="21B256D3"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Bổ sung Điều </w:t>
      </w:r>
      <w:r w:rsidR="00B01AF2" w:rsidRPr="000C0570">
        <w:rPr>
          <w:rFonts w:cs="Times New Roman"/>
          <w:szCs w:val="28"/>
          <w:lang w:val="nl-NL"/>
        </w:rPr>
        <w:t>67</w:t>
      </w:r>
      <w:r w:rsidR="00FE5064" w:rsidRPr="000C0570">
        <w:rPr>
          <w:rFonts w:cs="Times New Roman"/>
          <w:szCs w:val="28"/>
          <w:lang w:val="nl-NL"/>
        </w:rPr>
        <w:t xml:space="preserve"> quy định</w:t>
      </w:r>
      <w:r w:rsidR="00B01AF2" w:rsidRPr="000C0570">
        <w:rPr>
          <w:rFonts w:cs="Times New Roman"/>
          <w:szCs w:val="28"/>
          <w:lang w:val="nl-NL"/>
        </w:rPr>
        <w:t xml:space="preserve"> </w:t>
      </w:r>
      <w:r w:rsidRPr="000C0570">
        <w:rPr>
          <w:rFonts w:cs="Times New Roman"/>
          <w:szCs w:val="28"/>
          <w:lang w:val="nl-NL"/>
        </w:rPr>
        <w:t xml:space="preserve">về </w:t>
      </w:r>
      <w:r w:rsidR="003623F9" w:rsidRPr="000C0570">
        <w:rPr>
          <w:rFonts w:cs="Times New Roman"/>
          <w:szCs w:val="28"/>
          <w:lang w:val="nl-NL"/>
        </w:rPr>
        <w:t>d</w:t>
      </w:r>
      <w:r w:rsidRPr="000C0570">
        <w:rPr>
          <w:rFonts w:cs="Times New Roman"/>
          <w:szCs w:val="28"/>
          <w:lang w:val="nl-NL"/>
        </w:rPr>
        <w:t>ịch vụ bảo vệ, phát triển, tích trữ nước và phục hồi nguồn nước, trong đó quy định cụ thể các dịch vụ về bảo vệ, phát triển, tích trữ nước và phục hồi nguồn nước</w:t>
      </w:r>
      <w:r w:rsidR="003623F9" w:rsidRPr="000C0570">
        <w:rPr>
          <w:rFonts w:cs="Times New Roman"/>
          <w:szCs w:val="28"/>
          <w:lang w:val="nl-NL"/>
        </w:rPr>
        <w:t>;</w:t>
      </w:r>
      <w:r w:rsidRPr="000C0570">
        <w:rPr>
          <w:rFonts w:cs="Times New Roman"/>
          <w:szCs w:val="28"/>
          <w:lang w:val="nl-NL"/>
        </w:rPr>
        <w:t xml:space="preserve"> </w:t>
      </w:r>
      <w:r w:rsidR="003623F9" w:rsidRPr="000C0570">
        <w:rPr>
          <w:rFonts w:cs="Times New Roman"/>
          <w:szCs w:val="28"/>
          <w:lang w:val="nl-NL"/>
        </w:rPr>
        <w:t>n</w:t>
      </w:r>
      <w:r w:rsidRPr="000C0570">
        <w:rPr>
          <w:rFonts w:cs="Times New Roman"/>
          <w:szCs w:val="28"/>
          <w:lang w:val="nl-NL"/>
        </w:rPr>
        <w:t xml:space="preserve">guyên tắc chi trả dịch vụ; quy định trách nhiệm </w:t>
      </w:r>
      <w:r w:rsidR="003623F9" w:rsidRPr="000C0570">
        <w:rPr>
          <w:rFonts w:cs="Times New Roman"/>
          <w:szCs w:val="28"/>
          <w:lang w:val="nl-NL"/>
        </w:rPr>
        <w:t>t</w:t>
      </w:r>
      <w:r w:rsidRPr="000C0570">
        <w:rPr>
          <w:rFonts w:cs="Times New Roman"/>
          <w:szCs w:val="28"/>
          <w:lang w:val="nl-NL"/>
        </w:rPr>
        <w:t>ổ chức, cá nhân trong cung cấp dịch vụ bảo vệ, phát triển, tích trữ nước và phục hồi nguồn nước và được chi trả dịch vụ hệ sinh thái.</w:t>
      </w:r>
    </w:p>
    <w:p w14:paraId="40AE22C6" w14:textId="0D7BD57C" w:rsidR="00FB68B2"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Bổ sung Điều </w:t>
      </w:r>
      <w:r w:rsidR="00B01AF2" w:rsidRPr="000C0570">
        <w:rPr>
          <w:rFonts w:cs="Times New Roman"/>
          <w:szCs w:val="28"/>
          <w:lang w:val="nl-NL"/>
        </w:rPr>
        <w:t>68</w:t>
      </w:r>
      <w:r w:rsidR="00FE5064" w:rsidRPr="000C0570">
        <w:rPr>
          <w:rFonts w:cs="Times New Roman"/>
          <w:szCs w:val="28"/>
          <w:lang w:val="nl-NL"/>
        </w:rPr>
        <w:t xml:space="preserve"> quy định</w:t>
      </w:r>
      <w:r w:rsidR="00B01AF2" w:rsidRPr="000C0570">
        <w:rPr>
          <w:rFonts w:cs="Times New Roman"/>
          <w:szCs w:val="28"/>
          <w:lang w:val="nl-NL"/>
        </w:rPr>
        <w:t xml:space="preserve"> </w:t>
      </w:r>
      <w:r w:rsidRPr="000C0570">
        <w:rPr>
          <w:rFonts w:cs="Times New Roman"/>
          <w:szCs w:val="28"/>
          <w:lang w:val="nl-NL"/>
        </w:rPr>
        <w:t xml:space="preserve">về </w:t>
      </w:r>
      <w:r w:rsidR="00FB68B2" w:rsidRPr="000C0570">
        <w:rPr>
          <w:rFonts w:cs="Times New Roman"/>
          <w:szCs w:val="28"/>
          <w:lang w:val="nl-NL"/>
        </w:rPr>
        <w:t>tích hợp hoạt động tài nguyên nước, trong đó làm rõ mục đích, ý nghĩa về tích hợp tài nguyên nước và trách nhiệm của Bộ, cơ quan ngang bộ, Ủy ban nhân dân các cấp và các tổ chức, cá nhân có trách nhiệm tham gia thực hiện tích hợp tài nguyên nước.</w:t>
      </w:r>
    </w:p>
    <w:p w14:paraId="7378E7DC" w14:textId="128E40A6" w:rsidR="00C7228C"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Bổ sung Điều </w:t>
      </w:r>
      <w:r w:rsidR="00B01AF2" w:rsidRPr="000C0570">
        <w:rPr>
          <w:rFonts w:cs="Times New Roman"/>
          <w:szCs w:val="28"/>
          <w:lang w:val="nl-NL"/>
        </w:rPr>
        <w:t xml:space="preserve">69 </w:t>
      </w:r>
      <w:r w:rsidR="00FE5064" w:rsidRPr="000C0570">
        <w:rPr>
          <w:rFonts w:cs="Times New Roman"/>
          <w:szCs w:val="28"/>
          <w:lang w:val="nl-NL"/>
        </w:rPr>
        <w:t xml:space="preserve">quy định </w:t>
      </w:r>
      <w:r w:rsidRPr="000C0570">
        <w:rPr>
          <w:rFonts w:cs="Times New Roman"/>
          <w:szCs w:val="28"/>
          <w:lang w:val="nl-NL"/>
        </w:rPr>
        <w:t xml:space="preserve">về </w:t>
      </w:r>
      <w:r w:rsidR="00FE5064" w:rsidRPr="000C0570">
        <w:rPr>
          <w:rFonts w:cs="Times New Roman"/>
          <w:szCs w:val="28"/>
          <w:lang w:val="nl-NL"/>
        </w:rPr>
        <w:t xml:space="preserve">ưu đãi, </w:t>
      </w:r>
      <w:r w:rsidR="00FE5064" w:rsidRPr="000C0570">
        <w:rPr>
          <w:rFonts w:cs="Times New Roman"/>
          <w:iCs/>
          <w:szCs w:val="28"/>
          <w:lang w:val="nl-NL"/>
        </w:rPr>
        <w:t>hỗ trợ đối với hoạt động bảo vệ, phát triển, tích trữ nước và phục hồi nguồn nước</w:t>
      </w:r>
      <w:r w:rsidRPr="000C0570">
        <w:rPr>
          <w:rFonts w:cs="Times New Roman"/>
          <w:szCs w:val="28"/>
          <w:lang w:val="nl-NL"/>
        </w:rPr>
        <w:t xml:space="preserve">, trong đó quy định chính sách ưu đãi, hỗ trợ về bảo vệ, phát triển và phục hồi nguồn nước; </w:t>
      </w:r>
      <w:r w:rsidR="00FE5064" w:rsidRPr="000C0570">
        <w:rPr>
          <w:rFonts w:cs="Times New Roman"/>
          <w:szCs w:val="28"/>
          <w:lang w:val="nl-NL"/>
        </w:rPr>
        <w:t>c</w:t>
      </w:r>
      <w:r w:rsidRPr="000C0570">
        <w:rPr>
          <w:rFonts w:cs="Times New Roman"/>
          <w:szCs w:val="28"/>
          <w:lang w:val="nl-NL"/>
        </w:rPr>
        <w:t>ác hoạt động bảo vệ, phát triển và phục hồi nguồn nước được ưu đãi, hỗ trợ.</w:t>
      </w:r>
    </w:p>
    <w:p w14:paraId="0063CC46" w14:textId="018AA893" w:rsidR="00F65C34"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 Bổ sung Điều </w:t>
      </w:r>
      <w:r w:rsidR="00B01AF2" w:rsidRPr="000C0570">
        <w:rPr>
          <w:rFonts w:cs="Times New Roman"/>
          <w:szCs w:val="28"/>
          <w:lang w:val="nl-NL"/>
        </w:rPr>
        <w:t xml:space="preserve">70 </w:t>
      </w:r>
      <w:r w:rsidR="00FE5064" w:rsidRPr="000C0570">
        <w:rPr>
          <w:rFonts w:cs="Times New Roman"/>
          <w:szCs w:val="28"/>
          <w:lang w:val="nl-NL"/>
        </w:rPr>
        <w:t xml:space="preserve">quy định </w:t>
      </w:r>
      <w:r w:rsidRPr="000C0570">
        <w:rPr>
          <w:rFonts w:cs="Times New Roman"/>
          <w:szCs w:val="28"/>
          <w:lang w:val="nl-NL"/>
        </w:rPr>
        <w:t xml:space="preserve">về </w:t>
      </w:r>
      <w:r w:rsidR="003623F9" w:rsidRPr="000C0570">
        <w:rPr>
          <w:rFonts w:cs="Times New Roman"/>
          <w:szCs w:val="28"/>
          <w:lang w:val="nl-NL"/>
        </w:rPr>
        <w:t>n</w:t>
      </w:r>
      <w:r w:rsidRPr="000C0570">
        <w:rPr>
          <w:rFonts w:cs="Times New Roman"/>
          <w:szCs w:val="28"/>
          <w:lang w:val="nl-NL"/>
        </w:rPr>
        <w:t>guồn lực cho bảo vệ, phát triển</w:t>
      </w:r>
      <w:r w:rsidR="00546A27" w:rsidRPr="000C0570">
        <w:rPr>
          <w:rFonts w:cs="Times New Roman"/>
          <w:szCs w:val="28"/>
          <w:lang w:val="nl-NL"/>
        </w:rPr>
        <w:t>, tích trữ</w:t>
      </w:r>
      <w:r w:rsidRPr="000C0570">
        <w:rPr>
          <w:rFonts w:cs="Times New Roman"/>
          <w:szCs w:val="28"/>
          <w:lang w:val="nl-NL"/>
        </w:rPr>
        <w:t xml:space="preserve"> nước</w:t>
      </w:r>
      <w:r w:rsidR="00546A27" w:rsidRPr="000C0570">
        <w:rPr>
          <w:rFonts w:cs="Times New Roman"/>
          <w:szCs w:val="28"/>
          <w:lang w:val="nl-NL"/>
        </w:rPr>
        <w:t xml:space="preserve"> và phục hồi nguồn nước</w:t>
      </w:r>
      <w:r w:rsidRPr="000C0570">
        <w:rPr>
          <w:rFonts w:cs="Times New Roman"/>
          <w:szCs w:val="28"/>
          <w:lang w:val="nl-NL"/>
        </w:rPr>
        <w:t xml:space="preserve">, trong đó quy định rõ các nguồn lực để thực hiện các hoạt động bảo vệ và phát triển nguồn nước; làm rõ các hoạt động ưu tiên xã hội hoá, chính sách xã hội hoá trong bảo vệ, phát triển tài nguyên nước. </w:t>
      </w:r>
    </w:p>
    <w:p w14:paraId="0FA05BE5" w14:textId="75485C07" w:rsidR="00F65C34" w:rsidRPr="000C0570" w:rsidRDefault="00C7228C" w:rsidP="000C0570">
      <w:pPr>
        <w:pStyle w:val="Heading3"/>
        <w:keepNext w:val="0"/>
        <w:keepLines w:val="0"/>
        <w:widowControl w:val="0"/>
        <w:spacing w:before="0"/>
        <w:rPr>
          <w:rFonts w:eastAsiaTheme="minorHAnsi" w:cs="Times New Roman"/>
          <w:b w:val="0"/>
          <w:bCs w:val="0"/>
          <w:i w:val="0"/>
          <w:color w:val="auto"/>
          <w:szCs w:val="28"/>
          <w:lang w:val="nl-NL"/>
        </w:rPr>
      </w:pPr>
      <w:r w:rsidRPr="000C0570">
        <w:rPr>
          <w:rFonts w:eastAsiaTheme="minorHAnsi" w:cs="Times New Roman"/>
          <w:b w:val="0"/>
          <w:bCs w:val="0"/>
          <w:i w:val="0"/>
          <w:color w:val="auto"/>
          <w:szCs w:val="28"/>
          <w:lang w:val="nl-NL"/>
        </w:rPr>
        <w:t xml:space="preserve">- Bổ sung Điều </w:t>
      </w:r>
      <w:r w:rsidR="00B01AF2" w:rsidRPr="000C0570">
        <w:rPr>
          <w:rFonts w:eastAsiaTheme="minorHAnsi" w:cs="Times New Roman"/>
          <w:b w:val="0"/>
          <w:bCs w:val="0"/>
          <w:i w:val="0"/>
          <w:color w:val="auto"/>
          <w:szCs w:val="28"/>
          <w:lang w:val="nl-NL"/>
        </w:rPr>
        <w:t xml:space="preserve">71 </w:t>
      </w:r>
      <w:r w:rsidR="00FE5064" w:rsidRPr="000C0570">
        <w:rPr>
          <w:rFonts w:eastAsiaTheme="minorHAnsi" w:cs="Times New Roman"/>
          <w:b w:val="0"/>
          <w:bCs w:val="0"/>
          <w:i w:val="0"/>
          <w:color w:val="auto"/>
          <w:szCs w:val="28"/>
          <w:lang w:val="nl-NL"/>
        </w:rPr>
        <w:t xml:space="preserve">quy định </w:t>
      </w:r>
      <w:r w:rsidRPr="000C0570">
        <w:rPr>
          <w:rFonts w:eastAsiaTheme="minorHAnsi" w:cs="Times New Roman"/>
          <w:b w:val="0"/>
          <w:bCs w:val="0"/>
          <w:i w:val="0"/>
          <w:color w:val="auto"/>
          <w:szCs w:val="28"/>
          <w:lang w:val="nl-NL"/>
        </w:rPr>
        <w:t xml:space="preserve">về </w:t>
      </w:r>
      <w:r w:rsidR="003623F9" w:rsidRPr="000C0570">
        <w:rPr>
          <w:rFonts w:eastAsiaTheme="minorHAnsi" w:cs="Times New Roman"/>
          <w:b w:val="0"/>
          <w:bCs w:val="0"/>
          <w:i w:val="0"/>
          <w:color w:val="auto"/>
          <w:szCs w:val="28"/>
          <w:lang w:val="nl-NL"/>
        </w:rPr>
        <w:t>đ</w:t>
      </w:r>
      <w:r w:rsidRPr="000C0570">
        <w:rPr>
          <w:rFonts w:eastAsiaTheme="minorHAnsi" w:cs="Times New Roman"/>
          <w:b w:val="0"/>
          <w:bCs w:val="0"/>
          <w:i w:val="0"/>
          <w:color w:val="auto"/>
          <w:szCs w:val="28"/>
          <w:lang w:val="nl-NL"/>
        </w:rPr>
        <w:t>ầu tư phát triển, tích trữ nước và phục hồi nguồn nước ưu tiên thực hiện theo hình thức xã hội hóa</w:t>
      </w:r>
      <w:r w:rsidRPr="000C0570" w:rsidDel="006F3D22">
        <w:rPr>
          <w:rFonts w:eastAsiaTheme="minorHAnsi" w:cs="Times New Roman"/>
          <w:b w:val="0"/>
          <w:bCs w:val="0"/>
          <w:i w:val="0"/>
          <w:color w:val="auto"/>
          <w:szCs w:val="28"/>
          <w:lang w:val="nl-NL"/>
        </w:rPr>
        <w:t xml:space="preserve"> </w:t>
      </w:r>
      <w:r w:rsidRPr="000C0570">
        <w:rPr>
          <w:rFonts w:eastAsiaTheme="minorHAnsi" w:cs="Times New Roman"/>
          <w:b w:val="0"/>
          <w:bCs w:val="0"/>
          <w:i w:val="0"/>
          <w:color w:val="auto"/>
          <w:szCs w:val="28"/>
          <w:lang w:val="nl-NL"/>
        </w:rPr>
        <w:t>theo hướng quy định cụ thể hoạt động phát triển, tích trữ nước và phục hồi nguồn nước;</w:t>
      </w:r>
      <w:r w:rsidR="00E81503" w:rsidRPr="000C0570">
        <w:rPr>
          <w:rFonts w:eastAsiaTheme="minorHAnsi" w:cs="Times New Roman"/>
          <w:b w:val="0"/>
          <w:bCs w:val="0"/>
          <w:i w:val="0"/>
          <w:color w:val="auto"/>
          <w:szCs w:val="28"/>
          <w:lang w:val="nl-NL"/>
        </w:rPr>
        <w:t xml:space="preserve"> </w:t>
      </w:r>
      <w:r w:rsidRPr="000C0570">
        <w:rPr>
          <w:rFonts w:eastAsiaTheme="minorHAnsi" w:cs="Times New Roman"/>
          <w:b w:val="0"/>
          <w:bCs w:val="0"/>
          <w:i w:val="0"/>
          <w:color w:val="auto"/>
          <w:szCs w:val="28"/>
          <w:lang w:val="nl-NL"/>
        </w:rPr>
        <w:t xml:space="preserve">quy định ưu đã đối với tổ chức, cá nhân tham gia thực hiện các dự án có hoạt động phát triển, </w:t>
      </w:r>
      <w:r w:rsidRPr="000C0570">
        <w:rPr>
          <w:rFonts w:eastAsiaTheme="minorHAnsi" w:cs="Times New Roman"/>
          <w:b w:val="0"/>
          <w:bCs w:val="0"/>
          <w:i w:val="0"/>
          <w:color w:val="auto"/>
          <w:szCs w:val="28"/>
          <w:lang w:val="nl-NL"/>
        </w:rPr>
        <w:lastRenderedPageBreak/>
        <w:t>tích trữ nước và phục hồi nguồn nước; quy định trách nhiệm của bộ, cơ quan ngang bộ và UBND cấp tỉnh trong tổ chức thực hiện.</w:t>
      </w:r>
    </w:p>
    <w:bookmarkEnd w:id="16"/>
    <w:p w14:paraId="15F21818" w14:textId="77777777" w:rsidR="00F65C34" w:rsidRPr="000C0570" w:rsidRDefault="00C7228C" w:rsidP="000C0570">
      <w:pPr>
        <w:widowControl w:val="0"/>
        <w:spacing w:after="0" w:line="360" w:lineRule="exact"/>
        <w:ind w:firstLine="720"/>
        <w:jc w:val="both"/>
        <w:rPr>
          <w:rFonts w:cs="Times New Roman"/>
          <w:b/>
          <w:bCs/>
          <w:iCs/>
          <w:szCs w:val="28"/>
          <w:lang w:val="nl-NL"/>
        </w:rPr>
      </w:pPr>
      <w:r w:rsidRPr="000C0570">
        <w:rPr>
          <w:rFonts w:cs="Times New Roman"/>
          <w:b/>
          <w:bCs/>
          <w:iCs/>
          <w:szCs w:val="28"/>
          <w:lang w:val="nl-NL"/>
        </w:rPr>
        <w:t>g</w:t>
      </w:r>
      <w:r w:rsidRPr="000C0570">
        <w:rPr>
          <w:rFonts w:cs="Times New Roman"/>
          <w:b/>
          <w:bCs/>
          <w:iCs/>
          <w:szCs w:val="28"/>
          <w:lang w:val="vi-VN"/>
        </w:rPr>
        <w:t xml:space="preserve">) </w:t>
      </w:r>
      <w:r w:rsidRPr="000C0570">
        <w:rPr>
          <w:rFonts w:cs="Times New Roman"/>
          <w:b/>
          <w:bCs/>
          <w:iCs/>
          <w:szCs w:val="28"/>
          <w:lang w:val="nl-NL"/>
        </w:rPr>
        <w:t xml:space="preserve">Chương VII. Hợp tác quốc tề về tài nguyên nước, gồm 4 điều (từ Điều </w:t>
      </w:r>
      <w:r w:rsidR="00B01AF2" w:rsidRPr="000C0570">
        <w:rPr>
          <w:rFonts w:cs="Times New Roman"/>
          <w:b/>
          <w:bCs/>
          <w:iCs/>
          <w:szCs w:val="28"/>
          <w:lang w:val="nl-NL"/>
        </w:rPr>
        <w:t xml:space="preserve">72 </w:t>
      </w:r>
      <w:r w:rsidRPr="000C0570">
        <w:rPr>
          <w:rFonts w:cs="Times New Roman"/>
          <w:b/>
          <w:bCs/>
          <w:iCs/>
          <w:szCs w:val="28"/>
          <w:lang w:val="nl-NL"/>
        </w:rPr>
        <w:t xml:space="preserve">đến Điều </w:t>
      </w:r>
      <w:r w:rsidR="00B01AF2" w:rsidRPr="000C0570">
        <w:rPr>
          <w:rFonts w:cs="Times New Roman"/>
          <w:b/>
          <w:bCs/>
          <w:iCs/>
          <w:szCs w:val="28"/>
          <w:lang w:val="nl-NL"/>
        </w:rPr>
        <w:t>75</w:t>
      </w:r>
    </w:p>
    <w:p w14:paraId="0392FF89" w14:textId="3548858A" w:rsidR="00F65C34"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Chương này quy định những nội dung về: Nguyên tắc hợp tác quốc tế về tài nguyên nước (Điều </w:t>
      </w:r>
      <w:r w:rsidR="00B01AF2" w:rsidRPr="000C0570">
        <w:rPr>
          <w:rFonts w:cs="Times New Roman"/>
          <w:szCs w:val="28"/>
          <w:lang w:val="nl-NL"/>
        </w:rPr>
        <w:t>72</w:t>
      </w:r>
      <w:r w:rsidRPr="000C0570">
        <w:rPr>
          <w:rFonts w:cs="Times New Roman"/>
          <w:szCs w:val="28"/>
          <w:lang w:val="nl-NL"/>
        </w:rPr>
        <w:t xml:space="preserve">); Trách nhiệm bảo vệ quyền và lợi ích của Việt Nam đối với nguồn nước liên quốc gia (Điều </w:t>
      </w:r>
      <w:r w:rsidR="00B01AF2" w:rsidRPr="000C0570">
        <w:rPr>
          <w:rFonts w:cs="Times New Roman"/>
          <w:szCs w:val="28"/>
          <w:lang w:val="nl-NL"/>
        </w:rPr>
        <w:t>73</w:t>
      </w:r>
      <w:r w:rsidRPr="000C0570">
        <w:rPr>
          <w:rFonts w:cs="Times New Roman"/>
          <w:szCs w:val="28"/>
          <w:lang w:val="nl-NL"/>
        </w:rPr>
        <w:t xml:space="preserve">); </w:t>
      </w:r>
      <w:r w:rsidR="008E0D1F" w:rsidRPr="000C0570">
        <w:rPr>
          <w:rFonts w:cs="Times New Roman"/>
          <w:szCs w:val="28"/>
          <w:lang w:val="nl-NL"/>
        </w:rPr>
        <w:t>Nội dung h</w:t>
      </w:r>
      <w:r w:rsidRPr="000C0570">
        <w:rPr>
          <w:rFonts w:cs="Times New Roman"/>
          <w:szCs w:val="28"/>
          <w:lang w:val="nl-NL"/>
        </w:rPr>
        <w:t xml:space="preserve">ợp tác quốc tế về tài nguyên nước (Điều </w:t>
      </w:r>
      <w:r w:rsidR="00B01AF2" w:rsidRPr="000C0570">
        <w:rPr>
          <w:rFonts w:cs="Times New Roman"/>
          <w:szCs w:val="28"/>
          <w:lang w:val="nl-NL"/>
        </w:rPr>
        <w:t>74</w:t>
      </w:r>
      <w:r w:rsidRPr="000C0570">
        <w:rPr>
          <w:rFonts w:cs="Times New Roman"/>
          <w:szCs w:val="28"/>
          <w:lang w:val="nl-NL"/>
        </w:rPr>
        <w:t xml:space="preserve">); Giải quyết tranh chấp, bất đồng về nguồn nước liên quốc gia (Điều </w:t>
      </w:r>
      <w:r w:rsidR="00B01AF2" w:rsidRPr="000C0570">
        <w:rPr>
          <w:rFonts w:cs="Times New Roman"/>
          <w:szCs w:val="28"/>
          <w:lang w:val="nl-NL"/>
        </w:rPr>
        <w:t>75</w:t>
      </w:r>
      <w:r w:rsidRPr="000C0570">
        <w:rPr>
          <w:rFonts w:cs="Times New Roman"/>
          <w:szCs w:val="28"/>
          <w:lang w:val="nl-NL"/>
        </w:rPr>
        <w:t xml:space="preserve">). Trong đó, </w:t>
      </w:r>
      <w:r w:rsidR="00982FCD" w:rsidRPr="000C0570">
        <w:rPr>
          <w:rFonts w:cs="Times New Roman"/>
          <w:iCs/>
          <w:lang w:val="nl-NL"/>
        </w:rPr>
        <w:t>về cơ bản kế thừa các quy định của Luật Tài nguyên nước năm 2012</w:t>
      </w:r>
      <w:r w:rsidR="008E0D1F" w:rsidRPr="000C0570">
        <w:rPr>
          <w:rFonts w:cs="Times New Roman"/>
          <w:iCs/>
          <w:lang w:val="nl-NL"/>
        </w:rPr>
        <w:t xml:space="preserve"> </w:t>
      </w:r>
      <w:r w:rsidR="003623F9" w:rsidRPr="000C0570">
        <w:rPr>
          <w:rFonts w:cs="Times New Roman"/>
          <w:iCs/>
          <w:lang w:val="nl-NL"/>
        </w:rPr>
        <w:t xml:space="preserve">và </w:t>
      </w:r>
      <w:r w:rsidR="00982FCD" w:rsidRPr="000C0570">
        <w:rPr>
          <w:rFonts w:cs="Times New Roman"/>
          <w:iCs/>
          <w:lang w:val="nl-NL"/>
        </w:rPr>
        <w:t>chỉ chỉnh sửa lại thuật ngữ cho phù hợp với thông lệ quốc tế.</w:t>
      </w:r>
    </w:p>
    <w:p w14:paraId="3961D3E3" w14:textId="77777777" w:rsidR="00F65C34" w:rsidRPr="000C0570" w:rsidRDefault="00C7228C" w:rsidP="000C0570">
      <w:pPr>
        <w:widowControl w:val="0"/>
        <w:spacing w:after="0" w:line="360" w:lineRule="exact"/>
        <w:ind w:firstLine="720"/>
        <w:jc w:val="both"/>
        <w:rPr>
          <w:rFonts w:cs="Times New Roman"/>
          <w:b/>
          <w:bCs/>
          <w:iCs/>
          <w:szCs w:val="28"/>
          <w:lang w:val="nl-NL"/>
        </w:rPr>
      </w:pPr>
      <w:r w:rsidRPr="000C0570">
        <w:rPr>
          <w:rFonts w:cs="Times New Roman"/>
          <w:b/>
          <w:bCs/>
          <w:iCs/>
          <w:szCs w:val="28"/>
          <w:lang w:val="nl-NL"/>
        </w:rPr>
        <w:t>h</w:t>
      </w:r>
      <w:r w:rsidRPr="000C0570">
        <w:rPr>
          <w:rFonts w:cs="Times New Roman"/>
          <w:b/>
          <w:bCs/>
          <w:iCs/>
          <w:szCs w:val="28"/>
          <w:lang w:val="vi-VN"/>
        </w:rPr>
        <w:t xml:space="preserve">) </w:t>
      </w:r>
      <w:r w:rsidRPr="000C0570">
        <w:rPr>
          <w:rFonts w:cs="Times New Roman"/>
          <w:b/>
          <w:bCs/>
          <w:iCs/>
          <w:szCs w:val="28"/>
          <w:lang w:val="nl-NL"/>
        </w:rPr>
        <w:t xml:space="preserve">Chương VIII. Trách nhiệm quản lý tài nguyên nước, gồm </w:t>
      </w:r>
      <w:r w:rsidR="00B01AF2" w:rsidRPr="000C0570">
        <w:rPr>
          <w:rFonts w:cs="Times New Roman"/>
          <w:b/>
          <w:bCs/>
          <w:iCs/>
          <w:szCs w:val="28"/>
          <w:lang w:val="nl-NL"/>
        </w:rPr>
        <w:t xml:space="preserve">3 </w:t>
      </w:r>
      <w:r w:rsidRPr="000C0570">
        <w:rPr>
          <w:rFonts w:cs="Times New Roman"/>
          <w:b/>
          <w:bCs/>
          <w:iCs/>
          <w:szCs w:val="28"/>
          <w:lang w:val="nl-NL"/>
        </w:rPr>
        <w:t xml:space="preserve">điều (từ Điều </w:t>
      </w:r>
      <w:r w:rsidR="00B01AF2" w:rsidRPr="000C0570">
        <w:rPr>
          <w:rFonts w:cs="Times New Roman"/>
          <w:b/>
          <w:bCs/>
          <w:iCs/>
          <w:szCs w:val="28"/>
          <w:lang w:val="nl-NL"/>
        </w:rPr>
        <w:t xml:space="preserve">76 </w:t>
      </w:r>
      <w:r w:rsidRPr="000C0570">
        <w:rPr>
          <w:rFonts w:cs="Times New Roman"/>
          <w:b/>
          <w:bCs/>
          <w:iCs/>
          <w:szCs w:val="28"/>
          <w:lang w:val="nl-NL"/>
        </w:rPr>
        <w:t xml:space="preserve">đến Điều </w:t>
      </w:r>
      <w:r w:rsidR="00B01AF2" w:rsidRPr="000C0570">
        <w:rPr>
          <w:rFonts w:cs="Times New Roman"/>
          <w:b/>
          <w:bCs/>
          <w:iCs/>
          <w:szCs w:val="28"/>
          <w:lang w:val="nl-NL"/>
        </w:rPr>
        <w:t>78</w:t>
      </w:r>
      <w:r w:rsidRPr="000C0570">
        <w:rPr>
          <w:rFonts w:cs="Times New Roman"/>
          <w:b/>
          <w:bCs/>
          <w:iCs/>
          <w:szCs w:val="28"/>
          <w:lang w:val="nl-NL"/>
        </w:rPr>
        <w:t>)</w:t>
      </w:r>
    </w:p>
    <w:p w14:paraId="790A826F" w14:textId="77777777" w:rsidR="00F65C34" w:rsidRPr="000C0570" w:rsidRDefault="00C7228C" w:rsidP="000C0570">
      <w:pPr>
        <w:pStyle w:val="dieu"/>
        <w:adjustRightInd w:val="0"/>
        <w:snapToGrid w:val="0"/>
        <w:spacing w:before="0" w:line="360" w:lineRule="exact"/>
        <w:ind w:firstLine="720"/>
        <w:rPr>
          <w:rFonts w:eastAsiaTheme="minorHAnsi"/>
          <w:b w:val="0"/>
          <w:bCs w:val="0"/>
          <w:color w:val="auto"/>
          <w:spacing w:val="2"/>
          <w:lang w:val="nl-NL"/>
        </w:rPr>
      </w:pPr>
      <w:r w:rsidRPr="000C0570">
        <w:rPr>
          <w:rFonts w:eastAsiaTheme="minorHAnsi"/>
          <w:b w:val="0"/>
          <w:bCs w:val="0"/>
          <w:color w:val="auto"/>
          <w:spacing w:val="2"/>
          <w:lang w:val="nl-NL"/>
        </w:rPr>
        <w:t xml:space="preserve">Chương này quy định những nội dung về: Trách nhiệm quản lý nhà nước về tài nguyên nước của Chính phủ, bộ, cơ quan ngang bộ (Điều </w:t>
      </w:r>
      <w:r w:rsidR="00B01AF2" w:rsidRPr="000C0570">
        <w:rPr>
          <w:rFonts w:eastAsiaTheme="minorHAnsi"/>
          <w:b w:val="0"/>
          <w:bCs w:val="0"/>
          <w:color w:val="auto"/>
          <w:spacing w:val="2"/>
          <w:lang w:val="nl-NL"/>
        </w:rPr>
        <w:t>76</w:t>
      </w:r>
      <w:r w:rsidRPr="000C0570">
        <w:rPr>
          <w:rFonts w:eastAsiaTheme="minorHAnsi"/>
          <w:b w:val="0"/>
          <w:bCs w:val="0"/>
          <w:color w:val="auto"/>
          <w:spacing w:val="2"/>
          <w:lang w:val="nl-NL"/>
        </w:rPr>
        <w:t xml:space="preserve">); Trách nhiệm quản lý nhà nước về tài nguyên nước của Uỷ ban nhân dân các cấp (Điều </w:t>
      </w:r>
      <w:r w:rsidR="00B01AF2" w:rsidRPr="000C0570">
        <w:rPr>
          <w:rFonts w:eastAsiaTheme="minorHAnsi"/>
          <w:b w:val="0"/>
          <w:bCs w:val="0"/>
          <w:color w:val="auto"/>
          <w:spacing w:val="2"/>
          <w:lang w:val="nl-NL"/>
        </w:rPr>
        <w:t>77</w:t>
      </w:r>
      <w:r w:rsidRPr="000C0570">
        <w:rPr>
          <w:rFonts w:eastAsiaTheme="minorHAnsi"/>
          <w:b w:val="0"/>
          <w:bCs w:val="0"/>
          <w:color w:val="auto"/>
          <w:spacing w:val="2"/>
          <w:lang w:val="nl-NL"/>
        </w:rPr>
        <w:t xml:space="preserve">); Điều phối, giám sát hoạt động khai thác, sử dụng, bảo vệ tài nguyên nước, phòng, chống và khắc phục hậu quả tác hại do nước gây ra trên lưu vực sông (Điều </w:t>
      </w:r>
      <w:r w:rsidR="00B01AF2" w:rsidRPr="000C0570">
        <w:rPr>
          <w:rFonts w:eastAsiaTheme="minorHAnsi"/>
          <w:b w:val="0"/>
          <w:bCs w:val="0"/>
          <w:color w:val="auto"/>
          <w:spacing w:val="2"/>
          <w:lang w:val="nl-NL"/>
        </w:rPr>
        <w:t>78</w:t>
      </w:r>
      <w:r w:rsidRPr="000C0570">
        <w:rPr>
          <w:rFonts w:eastAsiaTheme="minorHAnsi"/>
          <w:b w:val="0"/>
          <w:bCs w:val="0"/>
          <w:color w:val="auto"/>
          <w:spacing w:val="2"/>
          <w:lang w:val="nl-NL"/>
        </w:rPr>
        <w:t>). Trong đó, những nội dung sửa đổi, bổ sung như sau:</w:t>
      </w:r>
    </w:p>
    <w:p w14:paraId="233ADFFA" w14:textId="77777777" w:rsidR="00F65C34" w:rsidRPr="000C0570" w:rsidRDefault="00C7228C" w:rsidP="000C0570">
      <w:pPr>
        <w:pStyle w:val="dieu"/>
        <w:adjustRightInd w:val="0"/>
        <w:snapToGrid w:val="0"/>
        <w:spacing w:before="0" w:line="360" w:lineRule="exact"/>
        <w:ind w:firstLine="720"/>
        <w:rPr>
          <w:rFonts w:eastAsiaTheme="minorHAnsi"/>
          <w:b w:val="0"/>
          <w:bCs w:val="0"/>
          <w:color w:val="auto"/>
          <w:lang w:val="nl-NL"/>
        </w:rPr>
      </w:pPr>
      <w:r w:rsidRPr="000C0570">
        <w:rPr>
          <w:rFonts w:eastAsiaTheme="minorHAnsi"/>
          <w:b w:val="0"/>
          <w:bCs w:val="0"/>
          <w:color w:val="auto"/>
          <w:lang w:val="nl-NL"/>
        </w:rPr>
        <w:t>- Sửa đổi</w:t>
      </w:r>
      <w:r w:rsidR="003623F9" w:rsidRPr="000C0570">
        <w:rPr>
          <w:rFonts w:eastAsiaTheme="minorHAnsi"/>
          <w:b w:val="0"/>
          <w:bCs w:val="0"/>
          <w:color w:val="auto"/>
          <w:lang w:val="nl-NL"/>
        </w:rPr>
        <w:t>,</w:t>
      </w:r>
      <w:r w:rsidRPr="000C0570">
        <w:rPr>
          <w:rFonts w:eastAsiaTheme="minorHAnsi"/>
          <w:b w:val="0"/>
          <w:bCs w:val="0"/>
          <w:color w:val="auto"/>
          <w:lang w:val="nl-NL"/>
        </w:rPr>
        <w:t xml:space="preserve"> bổ sung Điều </w:t>
      </w:r>
      <w:r w:rsidR="00B01AF2" w:rsidRPr="000C0570">
        <w:rPr>
          <w:rFonts w:eastAsiaTheme="minorHAnsi"/>
          <w:b w:val="0"/>
          <w:bCs w:val="0"/>
          <w:color w:val="auto"/>
          <w:lang w:val="nl-NL"/>
        </w:rPr>
        <w:t xml:space="preserve">76 </w:t>
      </w:r>
      <w:r w:rsidRPr="000C0570">
        <w:rPr>
          <w:b w:val="0"/>
          <w:color w:val="auto"/>
          <w:lang w:val="nl-NL"/>
        </w:rPr>
        <w:t xml:space="preserve">về </w:t>
      </w:r>
      <w:r w:rsidR="003623F9" w:rsidRPr="000C0570">
        <w:rPr>
          <w:rFonts w:eastAsiaTheme="minorHAnsi"/>
          <w:b w:val="0"/>
          <w:bCs w:val="0"/>
          <w:color w:val="auto"/>
          <w:lang w:val="nl-NL"/>
        </w:rPr>
        <w:t>t</w:t>
      </w:r>
      <w:r w:rsidRPr="000C0570">
        <w:rPr>
          <w:rFonts w:eastAsiaTheme="minorHAnsi"/>
          <w:b w:val="0"/>
          <w:bCs w:val="0"/>
          <w:color w:val="auto"/>
          <w:lang w:val="nl-NL"/>
        </w:rPr>
        <w:t>rách nhiệm quản lý nhà nước về tài nguyên nước của Chính phủ, bộ, cơ quan ngang bộ</w:t>
      </w:r>
      <w:r w:rsidR="00FF09ED" w:rsidRPr="000C0570">
        <w:rPr>
          <w:rFonts w:eastAsiaTheme="minorHAnsi"/>
          <w:b w:val="0"/>
          <w:bCs w:val="0"/>
          <w:color w:val="auto"/>
          <w:lang w:val="nl-NL"/>
        </w:rPr>
        <w:t>,</w:t>
      </w:r>
      <w:r w:rsidRPr="000C0570">
        <w:rPr>
          <w:rFonts w:eastAsiaTheme="minorHAnsi"/>
          <w:b w:val="0"/>
          <w:bCs w:val="0"/>
          <w:color w:val="auto"/>
          <w:lang w:val="nl-NL"/>
        </w:rPr>
        <w:t xml:space="preserve"> trong đó</w:t>
      </w:r>
      <w:r w:rsidR="00FF09ED" w:rsidRPr="000C0570">
        <w:rPr>
          <w:rFonts w:eastAsiaTheme="minorHAnsi"/>
          <w:b w:val="0"/>
          <w:bCs w:val="0"/>
          <w:color w:val="auto"/>
          <w:lang w:val="nl-NL"/>
        </w:rPr>
        <w:t xml:space="preserve"> </w:t>
      </w:r>
      <w:r w:rsidRPr="000C0570">
        <w:rPr>
          <w:rFonts w:eastAsiaTheme="minorHAnsi"/>
          <w:b w:val="0"/>
          <w:bCs w:val="0"/>
          <w:color w:val="auto"/>
          <w:lang w:val="nl-NL"/>
        </w:rPr>
        <w:t>quy định tích hợp các trách nhiệm của các bộ, cơ quan ngang bộ về quản lý tài nguyên nước và có liên quan về khai thác, sử dụng tài nguyên nước (Bộ Tài nguyên và Môi trường, Bộ Nông nghiệp và Phát triển nông thôn, Bộ Xây dựng, Bộ Giao thông vận tải, Bộ Công Thương</w:t>
      </w:r>
      <w:r w:rsidR="003623F9" w:rsidRPr="000C0570">
        <w:rPr>
          <w:rFonts w:eastAsiaTheme="minorHAnsi"/>
          <w:b w:val="0"/>
          <w:bCs w:val="0"/>
          <w:color w:val="auto"/>
          <w:lang w:val="nl-NL"/>
        </w:rPr>
        <w:t>.</w:t>
      </w:r>
      <w:r w:rsidRPr="000C0570">
        <w:rPr>
          <w:rFonts w:eastAsiaTheme="minorHAnsi"/>
          <w:b w:val="0"/>
          <w:bCs w:val="0"/>
          <w:color w:val="auto"/>
          <w:lang w:val="nl-NL"/>
        </w:rPr>
        <w:t>..) trong một luật để quản lý, kiểm soát, điều tiết toàn diện các vấn đề về nước trên cơ sở thống nhất quản lý về tài nguyên nước, đảm bảo không gây chồng chéo, giao thoa trong quản lý về nguồn nước và khai thác, sử dụng, bảo vệ và phòng chống tác hại do nước gây ra, phân định rõ thẩm quyền, trách nhiệm của từng Bộ, ngành, địa phương trong quản lý nguồn nước, quản lý hoạt động khai thác, quản lý hệ thống cấp nước…</w:t>
      </w:r>
    </w:p>
    <w:p w14:paraId="24AF32D8" w14:textId="77777777" w:rsidR="00F65C34" w:rsidRPr="000C0570" w:rsidRDefault="00C7228C" w:rsidP="000C0570">
      <w:pPr>
        <w:pStyle w:val="dieu"/>
        <w:spacing w:before="0" w:line="360" w:lineRule="exact"/>
        <w:ind w:firstLine="720"/>
        <w:rPr>
          <w:b w:val="0"/>
          <w:color w:val="auto"/>
          <w:lang w:val="nl-NL"/>
        </w:rPr>
      </w:pPr>
      <w:r w:rsidRPr="000C0570">
        <w:rPr>
          <w:b w:val="0"/>
          <w:color w:val="auto"/>
        </w:rPr>
        <w:t>Bổ sung quy định rõ trách nhiệm của Bộ Nông nghiệp và Phát triển nông thôn trong quản lý các công trình, hệ thống công trình thuỷ lợi, công trình cấp nước nông thôn và bảo đảm về an toàn đập, hồ chứa nước thuỷ lợi thuộc phạm vi quản lý; trách nhiệm của Bộ Công Thương trong quản lý các công trình hồ chứa thủy điện, nhà máy nhiệt điện, các công trình khai thác, sử dụng nước cho công nghiệp; trách nhiệm của Bộ Xây dựng trong quản lý các công trình cấp nước đô thị, thoát nước đô thị và các khu dân cư nông thôn tập trung thuộc phạm vi quản lý đảm bảo các quy định về khai thác, sử dụng tài nguyên nước và thực hiện các trách nhiệm khác theo quy định của Luật này</w:t>
      </w:r>
      <w:r w:rsidRPr="000C0570">
        <w:rPr>
          <w:b w:val="0"/>
          <w:color w:val="auto"/>
          <w:lang w:val="nl-NL"/>
        </w:rPr>
        <w:t xml:space="preserve">; quy định trách nhiệm của </w:t>
      </w:r>
      <w:r w:rsidRPr="000C0570">
        <w:rPr>
          <w:rStyle w:val="normal-h"/>
          <w:rFonts w:eastAsia="MS Mincho"/>
          <w:b w:val="0"/>
          <w:bCs w:val="0"/>
          <w:color w:val="auto"/>
          <w:lang w:eastAsia="ja-JP"/>
        </w:rPr>
        <w:t>Các Bộ, cơ quan ngang bộ có liên quan</w:t>
      </w:r>
      <w:r w:rsidRPr="000C0570">
        <w:rPr>
          <w:rStyle w:val="normal-h"/>
          <w:rFonts w:eastAsia="MS Mincho"/>
          <w:b w:val="0"/>
          <w:bCs w:val="0"/>
          <w:color w:val="auto"/>
          <w:lang w:val="nl-NL" w:eastAsia="ja-JP"/>
        </w:rPr>
        <w:t xml:space="preserve"> khác trong </w:t>
      </w:r>
      <w:r w:rsidRPr="000C0570">
        <w:rPr>
          <w:rStyle w:val="normal-h"/>
          <w:rFonts w:eastAsia="MS Mincho"/>
          <w:b w:val="0"/>
          <w:bCs w:val="0"/>
          <w:color w:val="auto"/>
          <w:lang w:eastAsia="ja-JP"/>
        </w:rPr>
        <w:t xml:space="preserve">phạm vi nhiệm vụ, quyền hạn </w:t>
      </w:r>
      <w:r w:rsidRPr="000C0570">
        <w:rPr>
          <w:rStyle w:val="normal-h"/>
          <w:rFonts w:eastAsia="MS Mincho"/>
          <w:b w:val="0"/>
          <w:bCs w:val="0"/>
          <w:color w:val="auto"/>
          <w:lang w:eastAsia="ja-JP"/>
        </w:rPr>
        <w:lastRenderedPageBreak/>
        <w:t>của mình</w:t>
      </w:r>
      <w:r w:rsidRPr="000C0570">
        <w:rPr>
          <w:rStyle w:val="normal-h"/>
          <w:rFonts w:eastAsia="MS Mincho"/>
          <w:b w:val="0"/>
          <w:bCs w:val="0"/>
          <w:color w:val="auto"/>
          <w:lang w:val="nl-NL" w:eastAsia="ja-JP"/>
        </w:rPr>
        <w:t xml:space="preserve"> theo nhiệm vụ được giao.</w:t>
      </w:r>
    </w:p>
    <w:p w14:paraId="703E44B5" w14:textId="430D6DBC" w:rsidR="00F65C34" w:rsidRPr="000C0570" w:rsidRDefault="003623F9" w:rsidP="000C0570">
      <w:pPr>
        <w:widowControl w:val="0"/>
        <w:spacing w:after="0" w:line="360" w:lineRule="exact"/>
        <w:ind w:firstLine="720"/>
        <w:jc w:val="both"/>
        <w:rPr>
          <w:rFonts w:cs="Times New Roman"/>
          <w:b/>
          <w:bCs/>
          <w:szCs w:val="28"/>
          <w:lang w:val="nl-NL"/>
        </w:rPr>
      </w:pPr>
      <w:r w:rsidRPr="000C0570">
        <w:rPr>
          <w:rFonts w:cs="Times New Roman"/>
          <w:spacing w:val="-2"/>
          <w:lang w:val="nl-NL"/>
        </w:rPr>
        <w:t xml:space="preserve">- Sửa đổi, bổ sung </w:t>
      </w:r>
      <w:r w:rsidR="00B01AF2" w:rsidRPr="000C0570">
        <w:rPr>
          <w:rFonts w:cs="Times New Roman"/>
          <w:spacing w:val="-2"/>
          <w:lang w:val="nl-NL"/>
        </w:rPr>
        <w:t xml:space="preserve">Điều 77 </w:t>
      </w:r>
      <w:r w:rsidRPr="000C0570">
        <w:rPr>
          <w:rFonts w:cs="Times New Roman"/>
          <w:spacing w:val="-2"/>
          <w:lang w:val="nl-NL"/>
        </w:rPr>
        <w:t>các quy định về trách nhiệm quản lý nhà nước về tài nguyên nước của Uỷ ban nhân dân các cấp, trong đó quy định trách nhiệm c</w:t>
      </w:r>
      <w:r w:rsidR="00C43E60" w:rsidRPr="000C0570">
        <w:rPr>
          <w:rFonts w:cs="Times New Roman"/>
          <w:spacing w:val="-2"/>
          <w:lang w:val="nl-NL"/>
        </w:rPr>
        <w:t>ủa</w:t>
      </w:r>
      <w:r w:rsidRPr="000C0570">
        <w:rPr>
          <w:rFonts w:cs="Times New Roman"/>
          <w:spacing w:val="-2"/>
          <w:lang w:val="nl-NL"/>
        </w:rPr>
        <w:t xml:space="preserve"> UBND cấp tỉnh, cấp huyện, cấp xã.</w:t>
      </w:r>
    </w:p>
    <w:p w14:paraId="1FDED575" w14:textId="77777777" w:rsidR="00F65C34" w:rsidRPr="000C0570" w:rsidRDefault="00C7228C" w:rsidP="000C0570">
      <w:pPr>
        <w:pStyle w:val="dieu"/>
        <w:adjustRightInd w:val="0"/>
        <w:snapToGrid w:val="0"/>
        <w:spacing w:before="0" w:line="360" w:lineRule="exact"/>
        <w:ind w:firstLine="720"/>
        <w:rPr>
          <w:rFonts w:eastAsiaTheme="minorHAnsi"/>
          <w:b w:val="0"/>
          <w:bCs w:val="0"/>
          <w:color w:val="auto"/>
          <w:lang w:val="nl-NL"/>
        </w:rPr>
      </w:pPr>
      <w:r w:rsidRPr="000C0570">
        <w:rPr>
          <w:rFonts w:eastAsiaTheme="minorHAnsi"/>
          <w:b w:val="0"/>
          <w:bCs w:val="0"/>
          <w:color w:val="auto"/>
          <w:lang w:val="nl-NL"/>
        </w:rPr>
        <w:t>- Sửa đổi</w:t>
      </w:r>
      <w:r w:rsidR="00FF09ED" w:rsidRPr="000C0570">
        <w:rPr>
          <w:rFonts w:eastAsiaTheme="minorHAnsi"/>
          <w:b w:val="0"/>
          <w:bCs w:val="0"/>
          <w:color w:val="auto"/>
          <w:lang w:val="nl-NL"/>
        </w:rPr>
        <w:t>,</w:t>
      </w:r>
      <w:r w:rsidRPr="000C0570">
        <w:rPr>
          <w:rFonts w:eastAsiaTheme="minorHAnsi"/>
          <w:b w:val="0"/>
          <w:bCs w:val="0"/>
          <w:color w:val="auto"/>
          <w:lang w:val="nl-NL"/>
        </w:rPr>
        <w:t xml:space="preserve"> bổ sung Điều </w:t>
      </w:r>
      <w:r w:rsidR="00B01AF2" w:rsidRPr="000C0570">
        <w:rPr>
          <w:rFonts w:eastAsiaTheme="minorHAnsi"/>
          <w:b w:val="0"/>
          <w:bCs w:val="0"/>
          <w:color w:val="auto"/>
          <w:lang w:val="nl-NL"/>
        </w:rPr>
        <w:t xml:space="preserve">78 </w:t>
      </w:r>
      <w:r w:rsidRPr="000C0570">
        <w:rPr>
          <w:rFonts w:eastAsiaTheme="minorHAnsi"/>
          <w:b w:val="0"/>
          <w:bCs w:val="0"/>
          <w:color w:val="auto"/>
          <w:lang w:val="nl-NL"/>
        </w:rPr>
        <w:t xml:space="preserve">về </w:t>
      </w:r>
      <w:r w:rsidR="00FF09ED" w:rsidRPr="000C0570">
        <w:rPr>
          <w:rFonts w:eastAsiaTheme="minorHAnsi"/>
          <w:b w:val="0"/>
          <w:bCs w:val="0"/>
          <w:color w:val="auto"/>
          <w:lang w:val="nl-NL"/>
        </w:rPr>
        <w:t>đ</w:t>
      </w:r>
      <w:r w:rsidRPr="000C0570">
        <w:rPr>
          <w:rFonts w:eastAsiaTheme="minorHAnsi"/>
          <w:b w:val="0"/>
          <w:bCs w:val="0"/>
          <w:color w:val="auto"/>
          <w:lang w:val="nl-NL"/>
        </w:rPr>
        <w:t>iều phối, giám sát hoạt động khai thác, sử dụng, bảo vệ tài nguyên nước, phòng, chống và khắc phục hậu quả tác hại do nước gây ra trên lưu vực sông, theo hướng quy định các hoạt động sau đây trên lưu vực sông cần được điều phối, giám sát và Trách nhiệm điều phối, giám sát hoạt động khai thác, sử dụng, bảo vệ tài nguyên nước, phòng, chống và khắc phục hậu quả tác hại do nước gây ra trên lưu vực sông.</w:t>
      </w:r>
    </w:p>
    <w:p w14:paraId="42AFAD2A" w14:textId="3D39682A" w:rsidR="00F65C34" w:rsidRPr="000C0570" w:rsidRDefault="00B01AF2" w:rsidP="000C0570">
      <w:pPr>
        <w:pStyle w:val="dieu"/>
        <w:adjustRightInd w:val="0"/>
        <w:snapToGrid w:val="0"/>
        <w:spacing w:before="0" w:line="360" w:lineRule="exact"/>
        <w:ind w:firstLine="720"/>
        <w:rPr>
          <w:rFonts w:eastAsiaTheme="minorHAnsi"/>
          <w:b w:val="0"/>
          <w:bCs w:val="0"/>
          <w:color w:val="auto"/>
          <w:lang w:val="nl-NL"/>
        </w:rPr>
      </w:pPr>
      <w:r w:rsidRPr="000C0570">
        <w:rPr>
          <w:rFonts w:eastAsiaTheme="minorHAnsi"/>
          <w:b w:val="0"/>
          <w:bCs w:val="0"/>
          <w:color w:val="auto"/>
          <w:lang w:val="nl-NL"/>
        </w:rPr>
        <w:t>- Ghép nội dung</w:t>
      </w:r>
      <w:r w:rsidR="00C7228C" w:rsidRPr="000C0570">
        <w:rPr>
          <w:rFonts w:eastAsiaTheme="minorHAnsi"/>
          <w:b w:val="0"/>
          <w:bCs w:val="0"/>
          <w:color w:val="auto"/>
          <w:lang w:val="nl-NL"/>
        </w:rPr>
        <w:t xml:space="preserve"> Điều </w:t>
      </w:r>
      <w:r w:rsidRPr="000C0570">
        <w:rPr>
          <w:rFonts w:eastAsiaTheme="minorHAnsi"/>
          <w:b w:val="0"/>
          <w:bCs w:val="0"/>
          <w:color w:val="auto"/>
          <w:lang w:val="nl-NL"/>
        </w:rPr>
        <w:t xml:space="preserve">73 </w:t>
      </w:r>
      <w:r w:rsidR="00C7228C" w:rsidRPr="000C0570">
        <w:rPr>
          <w:rFonts w:eastAsiaTheme="minorHAnsi"/>
          <w:b w:val="0"/>
          <w:bCs w:val="0"/>
          <w:color w:val="auto"/>
          <w:lang w:val="nl-NL"/>
        </w:rPr>
        <w:t xml:space="preserve">về </w:t>
      </w:r>
      <w:r w:rsidR="00FF09ED" w:rsidRPr="000C0570">
        <w:rPr>
          <w:rFonts w:eastAsiaTheme="minorHAnsi"/>
          <w:b w:val="0"/>
          <w:bCs w:val="0"/>
          <w:color w:val="auto"/>
          <w:lang w:val="nl-NL"/>
        </w:rPr>
        <w:t>t</w:t>
      </w:r>
      <w:r w:rsidR="00C7228C" w:rsidRPr="000C0570">
        <w:rPr>
          <w:rFonts w:eastAsiaTheme="minorHAnsi"/>
          <w:b w:val="0"/>
          <w:bCs w:val="0"/>
          <w:color w:val="auto"/>
          <w:lang w:val="nl-NL"/>
        </w:rPr>
        <w:t xml:space="preserve">hẩm quyền cấp, gia hạn, điều chỉnh, đình chỉ, thu hồi giấy phép về tài nguyên nước, đăng ký khai thác, sử dụng nước </w:t>
      </w:r>
      <w:r w:rsidRPr="000C0570">
        <w:rPr>
          <w:rFonts w:eastAsiaTheme="minorHAnsi"/>
          <w:b w:val="0"/>
          <w:bCs w:val="0"/>
          <w:color w:val="auto"/>
          <w:lang w:val="nl-NL"/>
        </w:rPr>
        <w:t>vào Điều 4</w:t>
      </w:r>
      <w:r w:rsidR="00262900" w:rsidRPr="000C0570">
        <w:rPr>
          <w:rFonts w:eastAsiaTheme="minorHAnsi"/>
          <w:b w:val="0"/>
          <w:bCs w:val="0"/>
          <w:color w:val="auto"/>
          <w:lang w:val="nl-NL"/>
        </w:rPr>
        <w:t>4</w:t>
      </w:r>
      <w:r w:rsidRPr="000C0570">
        <w:rPr>
          <w:rFonts w:eastAsiaTheme="minorHAnsi"/>
          <w:b w:val="0"/>
          <w:bCs w:val="0"/>
          <w:color w:val="auto"/>
          <w:lang w:val="nl-NL"/>
        </w:rPr>
        <w:t xml:space="preserve"> dự thảo Luật</w:t>
      </w:r>
      <w:r w:rsidR="00C7228C" w:rsidRPr="000C0570">
        <w:rPr>
          <w:rFonts w:eastAsiaTheme="minorHAnsi"/>
          <w:b w:val="0"/>
          <w:bCs w:val="0"/>
          <w:color w:val="auto"/>
          <w:lang w:val="nl-NL"/>
        </w:rPr>
        <w:t>.</w:t>
      </w:r>
    </w:p>
    <w:p w14:paraId="6892FEEB" w14:textId="02945420" w:rsidR="00F65C34" w:rsidRPr="000C0570" w:rsidRDefault="00C7228C" w:rsidP="000C0570">
      <w:pPr>
        <w:pStyle w:val="dieu"/>
        <w:adjustRightInd w:val="0"/>
        <w:snapToGrid w:val="0"/>
        <w:spacing w:before="0" w:line="360" w:lineRule="exact"/>
        <w:ind w:firstLine="720"/>
        <w:rPr>
          <w:rFonts w:eastAsiaTheme="minorHAnsi"/>
          <w:b w:val="0"/>
          <w:bCs w:val="0"/>
          <w:color w:val="auto"/>
          <w:lang w:val="nl-NL"/>
        </w:rPr>
      </w:pPr>
      <w:r w:rsidRPr="000C0570">
        <w:rPr>
          <w:rFonts w:eastAsiaTheme="minorHAnsi"/>
          <w:b w:val="0"/>
          <w:bCs w:val="0"/>
          <w:color w:val="auto"/>
          <w:lang w:val="nl-NL"/>
        </w:rPr>
        <w:t xml:space="preserve">- Bỏ Điều 74 về Hội đồng quốc gia về tài nguyên nước </w:t>
      </w:r>
      <w:r w:rsidR="00262900" w:rsidRPr="000C0570">
        <w:rPr>
          <w:rFonts w:eastAsiaTheme="minorHAnsi"/>
          <w:b w:val="0"/>
          <w:bCs w:val="0"/>
          <w:color w:val="auto"/>
          <w:lang w:val="nl-NL"/>
        </w:rPr>
        <w:t>của</w:t>
      </w:r>
      <w:r w:rsidRPr="000C0570">
        <w:rPr>
          <w:rFonts w:eastAsiaTheme="minorHAnsi"/>
          <w:b w:val="0"/>
          <w:bCs w:val="0"/>
          <w:color w:val="auto"/>
          <w:lang w:val="nl-NL"/>
        </w:rPr>
        <w:t xml:space="preserve"> </w:t>
      </w:r>
      <w:r w:rsidR="00262900" w:rsidRPr="000C0570">
        <w:rPr>
          <w:rFonts w:eastAsiaTheme="minorHAnsi"/>
          <w:b w:val="0"/>
          <w:bCs w:val="0"/>
          <w:color w:val="auto"/>
          <w:lang w:val="nl-NL"/>
        </w:rPr>
        <w:t>Luật Tài nguyên nước 2012</w:t>
      </w:r>
      <w:r w:rsidRPr="000C0570">
        <w:rPr>
          <w:rFonts w:eastAsiaTheme="minorHAnsi"/>
          <w:b w:val="0"/>
          <w:bCs w:val="0"/>
          <w:color w:val="auto"/>
          <w:lang w:val="nl-NL"/>
        </w:rPr>
        <w:t>.</w:t>
      </w:r>
      <w:r w:rsidR="0047326E" w:rsidRPr="000C0570">
        <w:rPr>
          <w:rFonts w:eastAsiaTheme="minorHAnsi"/>
          <w:b w:val="0"/>
          <w:bCs w:val="0"/>
          <w:color w:val="auto"/>
          <w:lang w:val="nl-NL"/>
        </w:rPr>
        <w:t xml:space="preserve"> </w:t>
      </w:r>
    </w:p>
    <w:p w14:paraId="6A4A7554" w14:textId="77777777" w:rsidR="00F65C34" w:rsidRPr="000C0570" w:rsidRDefault="00C7228C" w:rsidP="000C0570">
      <w:pPr>
        <w:widowControl w:val="0"/>
        <w:spacing w:after="0" w:line="360" w:lineRule="exact"/>
        <w:ind w:firstLine="720"/>
        <w:jc w:val="both"/>
        <w:rPr>
          <w:rFonts w:cs="Times New Roman"/>
          <w:b/>
          <w:bCs/>
          <w:iCs/>
          <w:szCs w:val="28"/>
          <w:lang w:val="nl-NL"/>
        </w:rPr>
      </w:pPr>
      <w:r w:rsidRPr="000C0570">
        <w:rPr>
          <w:rFonts w:cs="Times New Roman"/>
          <w:b/>
          <w:bCs/>
          <w:iCs/>
          <w:szCs w:val="28"/>
          <w:lang w:val="nl-NL"/>
        </w:rPr>
        <w:t>i</w:t>
      </w:r>
      <w:r w:rsidRPr="000C0570">
        <w:rPr>
          <w:rFonts w:cs="Times New Roman"/>
          <w:b/>
          <w:bCs/>
          <w:iCs/>
          <w:szCs w:val="28"/>
          <w:lang w:val="vi-VN"/>
        </w:rPr>
        <w:t xml:space="preserve">) </w:t>
      </w:r>
      <w:r w:rsidRPr="000C0570">
        <w:rPr>
          <w:rFonts w:cs="Times New Roman"/>
          <w:b/>
          <w:bCs/>
          <w:iCs/>
          <w:szCs w:val="28"/>
          <w:lang w:val="nl-NL"/>
        </w:rPr>
        <w:t xml:space="preserve">Chương IX. Thanh tra chuyên ngành tài nguyên nước, giải quyết tranh chấp về tài nguyên nước, gồm 2 điều (từ Điều </w:t>
      </w:r>
      <w:r w:rsidR="00B01AF2" w:rsidRPr="000C0570">
        <w:rPr>
          <w:rFonts w:cs="Times New Roman"/>
          <w:b/>
          <w:bCs/>
          <w:iCs/>
          <w:szCs w:val="28"/>
          <w:lang w:val="nl-NL"/>
        </w:rPr>
        <w:t xml:space="preserve">79 </w:t>
      </w:r>
      <w:r w:rsidRPr="000C0570">
        <w:rPr>
          <w:rFonts w:cs="Times New Roman"/>
          <w:b/>
          <w:bCs/>
          <w:iCs/>
          <w:szCs w:val="28"/>
          <w:lang w:val="nl-NL"/>
        </w:rPr>
        <w:t>đến Điều 8</w:t>
      </w:r>
      <w:r w:rsidR="00B01AF2" w:rsidRPr="000C0570">
        <w:rPr>
          <w:rFonts w:cs="Times New Roman"/>
          <w:b/>
          <w:bCs/>
          <w:iCs/>
          <w:szCs w:val="28"/>
          <w:lang w:val="nl-NL"/>
        </w:rPr>
        <w:t>0</w:t>
      </w:r>
      <w:r w:rsidRPr="000C0570">
        <w:rPr>
          <w:rFonts w:cs="Times New Roman"/>
          <w:b/>
          <w:bCs/>
          <w:iCs/>
          <w:szCs w:val="28"/>
          <w:lang w:val="nl-NL"/>
        </w:rPr>
        <w:t>)</w:t>
      </w:r>
    </w:p>
    <w:p w14:paraId="4584104D" w14:textId="77777777" w:rsidR="00F65C34" w:rsidRPr="000C0570" w:rsidRDefault="00C7228C" w:rsidP="000C0570">
      <w:pPr>
        <w:pStyle w:val="dieu"/>
        <w:adjustRightInd w:val="0"/>
        <w:snapToGrid w:val="0"/>
        <w:spacing w:before="0" w:line="360" w:lineRule="exact"/>
        <w:ind w:firstLine="720"/>
        <w:rPr>
          <w:rFonts w:eastAsiaTheme="minorHAnsi"/>
          <w:b w:val="0"/>
          <w:bCs w:val="0"/>
          <w:color w:val="auto"/>
          <w:lang w:val="nl-NL"/>
        </w:rPr>
      </w:pPr>
      <w:r w:rsidRPr="000C0570">
        <w:rPr>
          <w:bCs w:val="0"/>
          <w:color w:val="auto"/>
          <w:lang w:val="nl-NL"/>
        </w:rPr>
        <w:t xml:space="preserve"> </w:t>
      </w:r>
      <w:r w:rsidRPr="000C0570">
        <w:rPr>
          <w:rFonts w:eastAsiaTheme="minorHAnsi"/>
          <w:b w:val="0"/>
          <w:bCs w:val="0"/>
          <w:color w:val="auto"/>
          <w:lang w:val="nl-NL"/>
        </w:rPr>
        <w:t xml:space="preserve">Chương này quy định những nội dung về: Thanh tra chuyên ngành tài nguyên nước (Điều </w:t>
      </w:r>
      <w:r w:rsidR="00B01AF2" w:rsidRPr="000C0570">
        <w:rPr>
          <w:rFonts w:eastAsiaTheme="minorHAnsi"/>
          <w:b w:val="0"/>
          <w:bCs w:val="0"/>
          <w:color w:val="auto"/>
          <w:lang w:val="nl-NL"/>
        </w:rPr>
        <w:t>79</w:t>
      </w:r>
      <w:r w:rsidRPr="000C0570">
        <w:rPr>
          <w:rFonts w:eastAsiaTheme="minorHAnsi"/>
          <w:b w:val="0"/>
          <w:bCs w:val="0"/>
          <w:color w:val="auto"/>
          <w:lang w:val="nl-NL"/>
        </w:rPr>
        <w:t>); Giải quyết tranh chấp về tài nguyên nước (Điều 8</w:t>
      </w:r>
      <w:r w:rsidR="00B01AF2" w:rsidRPr="000C0570">
        <w:rPr>
          <w:rFonts w:eastAsiaTheme="minorHAnsi"/>
          <w:b w:val="0"/>
          <w:bCs w:val="0"/>
          <w:color w:val="auto"/>
          <w:lang w:val="nl-NL"/>
        </w:rPr>
        <w:t>0</w:t>
      </w:r>
      <w:r w:rsidRPr="000C0570">
        <w:rPr>
          <w:rFonts w:eastAsiaTheme="minorHAnsi"/>
          <w:b w:val="0"/>
          <w:bCs w:val="0"/>
          <w:color w:val="auto"/>
          <w:lang w:val="nl-NL"/>
        </w:rPr>
        <w:t>). Trong đó kế thừa giữ nguyên các điều. Trong đó, những nội dung sửa đổi, bổ sung như sau:</w:t>
      </w:r>
    </w:p>
    <w:p w14:paraId="76722C51" w14:textId="77777777" w:rsidR="00F65C34" w:rsidRPr="000C0570" w:rsidRDefault="00C7228C" w:rsidP="000C0570">
      <w:pPr>
        <w:pStyle w:val="dieu"/>
        <w:adjustRightInd w:val="0"/>
        <w:snapToGrid w:val="0"/>
        <w:spacing w:before="0" w:line="360" w:lineRule="exact"/>
        <w:ind w:firstLine="720"/>
        <w:rPr>
          <w:rFonts w:eastAsiaTheme="minorHAnsi"/>
          <w:b w:val="0"/>
          <w:bCs w:val="0"/>
          <w:color w:val="auto"/>
          <w:lang w:val="nl-NL"/>
        </w:rPr>
      </w:pPr>
      <w:r w:rsidRPr="000C0570">
        <w:rPr>
          <w:rFonts w:eastAsiaTheme="minorHAnsi"/>
          <w:b w:val="0"/>
          <w:bCs w:val="0"/>
          <w:color w:val="auto"/>
          <w:lang w:val="nl-NL"/>
        </w:rPr>
        <w:t>- Sửa đổi bổ</w:t>
      </w:r>
      <w:r w:rsidR="00FF09ED" w:rsidRPr="000C0570">
        <w:rPr>
          <w:rFonts w:eastAsiaTheme="minorHAnsi"/>
          <w:b w:val="0"/>
          <w:bCs w:val="0"/>
          <w:color w:val="auto"/>
          <w:lang w:val="nl-NL"/>
        </w:rPr>
        <w:t>,</w:t>
      </w:r>
      <w:r w:rsidRPr="000C0570">
        <w:rPr>
          <w:rFonts w:eastAsiaTheme="minorHAnsi"/>
          <w:b w:val="0"/>
          <w:bCs w:val="0"/>
          <w:color w:val="auto"/>
          <w:lang w:val="nl-NL"/>
        </w:rPr>
        <w:t xml:space="preserve"> sung Điều </w:t>
      </w:r>
      <w:r w:rsidR="00B01AF2" w:rsidRPr="000C0570">
        <w:rPr>
          <w:rFonts w:eastAsiaTheme="minorHAnsi"/>
          <w:b w:val="0"/>
          <w:bCs w:val="0"/>
          <w:color w:val="auto"/>
          <w:lang w:val="nl-NL"/>
        </w:rPr>
        <w:t>79</w:t>
      </w:r>
      <w:r w:rsidRPr="000C0570">
        <w:rPr>
          <w:rFonts w:eastAsiaTheme="minorHAnsi"/>
          <w:b w:val="0"/>
          <w:bCs w:val="0"/>
          <w:color w:val="auto"/>
          <w:lang w:val="nl-NL"/>
        </w:rPr>
        <w:t xml:space="preserve"> về </w:t>
      </w:r>
      <w:r w:rsidR="00302CDF" w:rsidRPr="000C0570">
        <w:rPr>
          <w:rFonts w:eastAsiaTheme="minorHAnsi"/>
          <w:b w:val="0"/>
          <w:bCs w:val="0"/>
          <w:color w:val="auto"/>
          <w:lang w:val="nl-NL"/>
        </w:rPr>
        <w:t>t</w:t>
      </w:r>
      <w:r w:rsidRPr="000C0570">
        <w:rPr>
          <w:rFonts w:eastAsiaTheme="minorHAnsi"/>
          <w:b w:val="0"/>
          <w:bCs w:val="0"/>
          <w:color w:val="auto"/>
          <w:lang w:val="nl-NL"/>
        </w:rPr>
        <w:t>hanh tra chuyên ngành tài nguyên nước theo hướng quy định Thanh tra Bộ Tài nguyên và Môi trường, Thanh tra Sở Tài nguyên và Môi trường và cơ quan được giao thực hiện chức năng thanh tra chuyên ngành về tài nguyên nước theo quy định của pháp luật về thanh tra.</w:t>
      </w:r>
    </w:p>
    <w:p w14:paraId="151B112B" w14:textId="77777777" w:rsidR="00F65C34" w:rsidRPr="000C0570" w:rsidRDefault="00C7228C" w:rsidP="000C0570">
      <w:pPr>
        <w:pStyle w:val="dieu"/>
        <w:adjustRightInd w:val="0"/>
        <w:snapToGrid w:val="0"/>
        <w:spacing w:before="0" w:line="360" w:lineRule="exact"/>
        <w:ind w:firstLine="720"/>
        <w:rPr>
          <w:rFonts w:eastAsiaTheme="minorHAnsi"/>
          <w:b w:val="0"/>
          <w:bCs w:val="0"/>
          <w:color w:val="auto"/>
          <w:lang w:val="nl-NL"/>
        </w:rPr>
      </w:pPr>
      <w:r w:rsidRPr="000C0570">
        <w:rPr>
          <w:rFonts w:eastAsiaTheme="minorHAnsi"/>
          <w:b w:val="0"/>
          <w:bCs w:val="0"/>
          <w:color w:val="auto"/>
          <w:lang w:val="nl-NL"/>
        </w:rPr>
        <w:t>- Sửa đổi</w:t>
      </w:r>
      <w:r w:rsidR="00FF09ED" w:rsidRPr="000C0570">
        <w:rPr>
          <w:rFonts w:eastAsiaTheme="minorHAnsi"/>
          <w:b w:val="0"/>
          <w:bCs w:val="0"/>
          <w:color w:val="auto"/>
          <w:lang w:val="nl-NL"/>
        </w:rPr>
        <w:t>,</w:t>
      </w:r>
      <w:r w:rsidRPr="000C0570">
        <w:rPr>
          <w:rFonts w:eastAsiaTheme="minorHAnsi"/>
          <w:b w:val="0"/>
          <w:bCs w:val="0"/>
          <w:color w:val="auto"/>
          <w:lang w:val="nl-NL"/>
        </w:rPr>
        <w:t xml:space="preserve"> bổ sung Điều </w:t>
      </w:r>
      <w:r w:rsidR="00B01AF2" w:rsidRPr="000C0570">
        <w:rPr>
          <w:rFonts w:eastAsiaTheme="minorHAnsi"/>
          <w:b w:val="0"/>
          <w:bCs w:val="0"/>
          <w:color w:val="auto"/>
          <w:lang w:val="nl-NL"/>
        </w:rPr>
        <w:t xml:space="preserve">80 </w:t>
      </w:r>
      <w:r w:rsidRPr="000C0570">
        <w:rPr>
          <w:rFonts w:eastAsiaTheme="minorHAnsi"/>
          <w:b w:val="0"/>
          <w:bCs w:val="0"/>
          <w:color w:val="auto"/>
          <w:lang w:val="nl-NL"/>
        </w:rPr>
        <w:t xml:space="preserve">về </w:t>
      </w:r>
      <w:r w:rsidR="00302CDF" w:rsidRPr="000C0570">
        <w:rPr>
          <w:rFonts w:eastAsiaTheme="minorHAnsi"/>
          <w:b w:val="0"/>
          <w:bCs w:val="0"/>
          <w:color w:val="auto"/>
          <w:lang w:val="nl-NL"/>
        </w:rPr>
        <w:t>g</w:t>
      </w:r>
      <w:r w:rsidRPr="000C0570">
        <w:rPr>
          <w:rFonts w:eastAsiaTheme="minorHAnsi"/>
          <w:b w:val="0"/>
          <w:bCs w:val="0"/>
          <w:color w:val="auto"/>
          <w:lang w:val="nl-NL"/>
        </w:rPr>
        <w:t>iải quyết tranh chấp về tài nguyên nước theo hướng quy định tranh chấp về tài nguyên nước, hòa giải tranh chấp về tài nguyên nước và trách nhiệm của Bộ</w:t>
      </w:r>
      <w:r w:rsidRPr="000C0570">
        <w:rPr>
          <w:rFonts w:eastAsiaTheme="minorHAnsi"/>
          <w:b w:val="0"/>
          <w:bCs w:val="0"/>
          <w:color w:val="auto"/>
        </w:rPr>
        <w:t xml:space="preserve"> Tài nguyên và Môi trường,</w:t>
      </w:r>
      <w:r w:rsidRPr="000C0570">
        <w:rPr>
          <w:rFonts w:eastAsiaTheme="minorHAnsi"/>
          <w:b w:val="0"/>
          <w:bCs w:val="0"/>
          <w:color w:val="auto"/>
          <w:lang w:val="nl-NL"/>
        </w:rPr>
        <w:t xml:space="preserve"> Ủy</w:t>
      </w:r>
      <w:r w:rsidRPr="000C0570">
        <w:rPr>
          <w:rFonts w:eastAsiaTheme="minorHAnsi"/>
          <w:b w:val="0"/>
          <w:bCs w:val="0"/>
          <w:color w:val="auto"/>
        </w:rPr>
        <w:t xml:space="preserve"> ban nhân dân</w:t>
      </w:r>
      <w:r w:rsidRPr="000C0570">
        <w:rPr>
          <w:rFonts w:eastAsiaTheme="minorHAnsi"/>
          <w:b w:val="0"/>
          <w:bCs w:val="0"/>
          <w:color w:val="auto"/>
          <w:lang w:val="nl-NL"/>
        </w:rPr>
        <w:t xml:space="preserve"> các cấp trong tổ chức thực hiện.</w:t>
      </w:r>
    </w:p>
    <w:p w14:paraId="4A6E6E45" w14:textId="77777777" w:rsidR="00F65C34" w:rsidRPr="000C0570" w:rsidRDefault="00C7228C" w:rsidP="000C0570">
      <w:pPr>
        <w:widowControl w:val="0"/>
        <w:spacing w:after="0" w:line="360" w:lineRule="exact"/>
        <w:ind w:firstLine="720"/>
        <w:jc w:val="both"/>
        <w:rPr>
          <w:rFonts w:cs="Times New Roman"/>
          <w:b/>
          <w:bCs/>
          <w:iCs/>
          <w:spacing w:val="-6"/>
          <w:szCs w:val="28"/>
          <w:lang w:val="nl-NL"/>
        </w:rPr>
      </w:pPr>
      <w:r w:rsidRPr="000C0570">
        <w:rPr>
          <w:rFonts w:cs="Times New Roman"/>
          <w:b/>
          <w:bCs/>
          <w:iCs/>
          <w:spacing w:val="-6"/>
          <w:szCs w:val="28"/>
          <w:lang w:val="vi-VN"/>
        </w:rPr>
        <w:t xml:space="preserve">k) </w:t>
      </w:r>
      <w:r w:rsidRPr="000C0570">
        <w:rPr>
          <w:rFonts w:cs="Times New Roman"/>
          <w:b/>
          <w:bCs/>
          <w:iCs/>
          <w:spacing w:val="-6"/>
          <w:szCs w:val="28"/>
          <w:lang w:val="nl-NL"/>
        </w:rPr>
        <w:t xml:space="preserve">Chương X. </w:t>
      </w:r>
      <w:r w:rsidRPr="000C0570">
        <w:rPr>
          <w:rFonts w:cs="Times New Roman"/>
          <w:b/>
          <w:iCs/>
          <w:spacing w:val="-6"/>
          <w:szCs w:val="28"/>
          <w:lang w:val="nl-NL"/>
        </w:rPr>
        <w:t>Điều khoản</w:t>
      </w:r>
      <w:r w:rsidRPr="000C0570">
        <w:rPr>
          <w:rFonts w:cs="Times New Roman"/>
          <w:b/>
          <w:iCs/>
          <w:spacing w:val="-6"/>
          <w:szCs w:val="28"/>
          <w:lang w:val="vi-VN"/>
        </w:rPr>
        <w:t xml:space="preserve"> thi</w:t>
      </w:r>
      <w:r w:rsidRPr="000C0570">
        <w:rPr>
          <w:rFonts w:cs="Times New Roman"/>
          <w:b/>
          <w:bCs/>
          <w:iCs/>
          <w:spacing w:val="-6"/>
          <w:szCs w:val="28"/>
          <w:lang w:val="vi-VN"/>
        </w:rPr>
        <w:t xml:space="preserve"> hành,</w:t>
      </w:r>
      <w:r w:rsidRPr="000C0570">
        <w:rPr>
          <w:rFonts w:cs="Times New Roman"/>
          <w:b/>
          <w:bCs/>
          <w:iCs/>
          <w:spacing w:val="-6"/>
          <w:szCs w:val="28"/>
          <w:lang w:val="nl-NL"/>
        </w:rPr>
        <w:t xml:space="preserve"> gồm </w:t>
      </w:r>
      <w:r w:rsidR="003F02F5" w:rsidRPr="000C0570">
        <w:rPr>
          <w:rFonts w:cs="Times New Roman"/>
          <w:b/>
          <w:bCs/>
          <w:iCs/>
          <w:spacing w:val="-6"/>
          <w:szCs w:val="28"/>
          <w:lang w:val="nl-NL"/>
        </w:rPr>
        <w:t xml:space="preserve">3 </w:t>
      </w:r>
      <w:r w:rsidRPr="000C0570">
        <w:rPr>
          <w:rFonts w:cs="Times New Roman"/>
          <w:b/>
          <w:bCs/>
          <w:iCs/>
          <w:spacing w:val="-6"/>
          <w:szCs w:val="28"/>
          <w:lang w:val="nl-NL"/>
        </w:rPr>
        <w:t xml:space="preserve">điều (từ Điều </w:t>
      </w:r>
      <w:r w:rsidR="00D05499" w:rsidRPr="000C0570">
        <w:rPr>
          <w:rFonts w:cs="Times New Roman"/>
          <w:b/>
          <w:bCs/>
          <w:iCs/>
          <w:spacing w:val="-6"/>
          <w:szCs w:val="28"/>
          <w:lang w:val="nl-NL"/>
        </w:rPr>
        <w:t xml:space="preserve">81 </w:t>
      </w:r>
      <w:r w:rsidRPr="000C0570">
        <w:rPr>
          <w:rFonts w:cs="Times New Roman"/>
          <w:b/>
          <w:bCs/>
          <w:iCs/>
          <w:spacing w:val="-6"/>
          <w:szCs w:val="28"/>
          <w:lang w:val="nl-NL"/>
        </w:rPr>
        <w:t>đến Điề</w:t>
      </w:r>
      <w:r w:rsidR="00A93D7A" w:rsidRPr="000C0570">
        <w:rPr>
          <w:rFonts w:cs="Times New Roman"/>
          <w:b/>
          <w:bCs/>
          <w:iCs/>
          <w:spacing w:val="-6"/>
          <w:szCs w:val="28"/>
          <w:lang w:val="nl-NL"/>
        </w:rPr>
        <w:t xml:space="preserve">u </w:t>
      </w:r>
      <w:r w:rsidR="00D05499" w:rsidRPr="000C0570">
        <w:rPr>
          <w:rFonts w:cs="Times New Roman"/>
          <w:b/>
          <w:bCs/>
          <w:iCs/>
          <w:spacing w:val="-6"/>
          <w:szCs w:val="28"/>
          <w:lang w:val="nl-NL"/>
        </w:rPr>
        <w:t>83</w:t>
      </w:r>
      <w:r w:rsidRPr="000C0570">
        <w:rPr>
          <w:rFonts w:cs="Times New Roman"/>
          <w:b/>
          <w:bCs/>
          <w:iCs/>
          <w:spacing w:val="-6"/>
          <w:szCs w:val="28"/>
          <w:lang w:val="nl-NL"/>
        </w:rPr>
        <w:t>)</w:t>
      </w:r>
      <w:r w:rsidRPr="000C0570">
        <w:rPr>
          <w:rFonts w:cs="Times New Roman"/>
          <w:b/>
          <w:bCs/>
          <w:iCs/>
          <w:spacing w:val="-6"/>
          <w:szCs w:val="28"/>
          <w:lang w:val="vi-VN"/>
        </w:rPr>
        <w:t xml:space="preserve">. </w:t>
      </w:r>
    </w:p>
    <w:p w14:paraId="09892A22" w14:textId="77777777" w:rsidR="00D05499" w:rsidRPr="000C0570" w:rsidRDefault="00C7228C" w:rsidP="000C0570">
      <w:pPr>
        <w:widowControl w:val="0"/>
        <w:spacing w:after="0" w:line="360" w:lineRule="exact"/>
        <w:ind w:firstLine="720"/>
        <w:jc w:val="both"/>
        <w:rPr>
          <w:rFonts w:cs="Times New Roman"/>
          <w:szCs w:val="28"/>
          <w:lang w:val="nl-NL"/>
        </w:rPr>
      </w:pPr>
      <w:r w:rsidRPr="000C0570">
        <w:rPr>
          <w:rFonts w:cs="Times New Roman"/>
          <w:szCs w:val="28"/>
          <w:lang w:val="nl-NL"/>
        </w:rPr>
        <w:t xml:space="preserve">Chương này quy định những nội dung về: Sửa đổi, bổ sung một số luật có liên quan đến tài nguyên nước (Điều </w:t>
      </w:r>
      <w:r w:rsidR="00B01AF2" w:rsidRPr="000C0570">
        <w:rPr>
          <w:rFonts w:cs="Times New Roman"/>
          <w:szCs w:val="28"/>
          <w:lang w:val="nl-NL"/>
        </w:rPr>
        <w:t>81</w:t>
      </w:r>
      <w:r w:rsidRPr="000C0570">
        <w:rPr>
          <w:rFonts w:cs="Times New Roman"/>
          <w:szCs w:val="28"/>
          <w:lang w:val="nl-NL"/>
        </w:rPr>
        <w:t xml:space="preserve">); Hiệu lực thi hành (Điều </w:t>
      </w:r>
      <w:r w:rsidR="00B01AF2" w:rsidRPr="000C0570">
        <w:rPr>
          <w:rFonts w:cs="Times New Roman"/>
          <w:szCs w:val="28"/>
          <w:lang w:val="nl-NL"/>
        </w:rPr>
        <w:t>82</w:t>
      </w:r>
      <w:r w:rsidRPr="000C0570">
        <w:rPr>
          <w:rFonts w:cs="Times New Roman"/>
          <w:szCs w:val="28"/>
          <w:lang w:val="nl-NL"/>
        </w:rPr>
        <w:t xml:space="preserve">); Điều khoản chuyển tiếp (Điều </w:t>
      </w:r>
      <w:r w:rsidR="00B01AF2" w:rsidRPr="000C0570">
        <w:rPr>
          <w:rFonts w:cs="Times New Roman"/>
          <w:szCs w:val="28"/>
          <w:lang w:val="nl-NL"/>
        </w:rPr>
        <w:t>83</w:t>
      </w:r>
      <w:r w:rsidRPr="000C0570">
        <w:rPr>
          <w:rFonts w:cs="Times New Roman"/>
          <w:szCs w:val="28"/>
          <w:lang w:val="nl-NL"/>
        </w:rPr>
        <w:t>).</w:t>
      </w:r>
    </w:p>
    <w:p w14:paraId="6E21FE64" w14:textId="30A6D1C4" w:rsidR="00F65C34" w:rsidRPr="000C0570" w:rsidRDefault="00D05499" w:rsidP="000C0570">
      <w:pPr>
        <w:widowControl w:val="0"/>
        <w:spacing w:after="0" w:line="360" w:lineRule="exact"/>
        <w:ind w:firstLine="720"/>
        <w:jc w:val="both"/>
        <w:rPr>
          <w:rFonts w:cs="Times New Roman"/>
          <w:spacing w:val="-6"/>
          <w:szCs w:val="28"/>
          <w:lang w:val="nl-NL"/>
        </w:rPr>
      </w:pPr>
      <w:r w:rsidRPr="000C0570">
        <w:rPr>
          <w:rFonts w:cs="Times New Roman"/>
          <w:szCs w:val="28"/>
          <w:lang w:val="nl-NL"/>
        </w:rPr>
        <w:t>Bỏ Điều 79 quy định chi tiết và hướng dẫn thi hành</w:t>
      </w:r>
      <w:r w:rsidR="00262900" w:rsidRPr="000C0570">
        <w:rPr>
          <w:rFonts w:cs="Times New Roman"/>
          <w:szCs w:val="28"/>
          <w:lang w:val="nl-NL"/>
        </w:rPr>
        <w:t xml:space="preserve"> </w:t>
      </w:r>
      <w:r w:rsidR="00262900" w:rsidRPr="000C0570">
        <w:rPr>
          <w:lang w:val="nl-NL"/>
        </w:rPr>
        <w:t>của Luật Tài nguyên nước 2012</w:t>
      </w:r>
      <w:r w:rsidRPr="000C0570">
        <w:rPr>
          <w:rFonts w:cs="Times New Roman"/>
          <w:szCs w:val="28"/>
          <w:lang w:val="nl-NL"/>
        </w:rPr>
        <w:t>.</w:t>
      </w:r>
    </w:p>
    <w:p w14:paraId="29292A55" w14:textId="77777777" w:rsidR="00F65C34" w:rsidRPr="000C0570" w:rsidRDefault="00C7228C" w:rsidP="000C0570">
      <w:pPr>
        <w:pStyle w:val="BodyText2"/>
        <w:widowControl w:val="0"/>
        <w:spacing w:after="0" w:line="360" w:lineRule="exact"/>
        <w:ind w:firstLine="720"/>
        <w:jc w:val="both"/>
        <w:rPr>
          <w:rFonts w:cs="Times New Roman"/>
          <w:szCs w:val="28"/>
          <w:lang w:val="nl-NL"/>
        </w:rPr>
      </w:pPr>
      <w:r w:rsidRPr="000C0570">
        <w:rPr>
          <w:rFonts w:cs="Times New Roman"/>
          <w:szCs w:val="28"/>
          <w:lang w:val="nl-NL" w:eastAsia="vi-VN"/>
        </w:rPr>
        <w:t xml:space="preserve">Dự thảo Luật không có quy định nào tạo ra sự phân biệt về giới và </w:t>
      </w:r>
      <w:r w:rsidRPr="000C0570">
        <w:rPr>
          <w:rFonts w:cs="Times New Roman"/>
          <w:szCs w:val="28"/>
          <w:lang w:val="nl-NL"/>
        </w:rPr>
        <w:t>nội dung quy định trong dự thảo Luật tương thích với điều ước quốc tế có liên quan về quyền con người (công ước CEDAW) mà nước Cộng hòa xã hội chủ nghĩa Việt Nam là thành viên.</w:t>
      </w:r>
    </w:p>
    <w:p w14:paraId="2B49B6DA" w14:textId="77777777" w:rsidR="00A91214" w:rsidRPr="000C0570" w:rsidRDefault="00A91214" w:rsidP="000C0570">
      <w:pPr>
        <w:widowControl w:val="0"/>
        <w:shd w:val="clear" w:color="auto" w:fill="FFFFFF"/>
        <w:spacing w:after="0" w:line="360" w:lineRule="exact"/>
        <w:ind w:firstLine="720"/>
        <w:jc w:val="both"/>
        <w:rPr>
          <w:rFonts w:eastAsia="Times New Roman" w:cs="Times New Roman"/>
          <w:spacing w:val="-4"/>
          <w:kern w:val="2"/>
          <w:szCs w:val="28"/>
          <w:lang w:val="vi-VN"/>
        </w:rPr>
      </w:pPr>
      <w:r w:rsidRPr="000C0570">
        <w:rPr>
          <w:rFonts w:eastAsia="Times New Roman" w:cs="Times New Roman"/>
          <w:spacing w:val="-4"/>
          <w:kern w:val="2"/>
          <w:szCs w:val="28"/>
          <w:lang w:val="vi-VN"/>
        </w:rPr>
        <w:t xml:space="preserve">Trên đây là Tờ trình về dự án </w:t>
      </w:r>
      <w:r w:rsidRPr="000C0570">
        <w:rPr>
          <w:rFonts w:eastAsia="Times New Roman" w:cs="Times New Roman"/>
          <w:spacing w:val="-4"/>
          <w:kern w:val="2"/>
          <w:szCs w:val="28"/>
          <w:lang w:val="pt-BR"/>
        </w:rPr>
        <w:t>Luật Tài nguyên nước (</w:t>
      </w:r>
      <w:r w:rsidRPr="000C0570">
        <w:rPr>
          <w:rFonts w:eastAsia="Times New Roman" w:cs="Times New Roman"/>
          <w:bCs/>
          <w:spacing w:val="-4"/>
          <w:kern w:val="2"/>
          <w:szCs w:val="28"/>
          <w:lang w:val="pt-BR"/>
        </w:rPr>
        <w:t>sửa đổi)</w:t>
      </w:r>
      <w:r w:rsidRPr="000C0570">
        <w:rPr>
          <w:rFonts w:eastAsia="Times New Roman" w:cs="Times New Roman"/>
          <w:spacing w:val="-4"/>
          <w:kern w:val="2"/>
          <w:szCs w:val="28"/>
          <w:lang w:val="nl-NL"/>
        </w:rPr>
        <w:t xml:space="preserve">, Chính phủ </w:t>
      </w:r>
      <w:r w:rsidRPr="000C0570">
        <w:rPr>
          <w:rFonts w:eastAsia="Times New Roman" w:cs="Times New Roman"/>
          <w:spacing w:val="-4"/>
          <w:kern w:val="2"/>
          <w:szCs w:val="28"/>
          <w:lang w:val="vi-VN"/>
        </w:rPr>
        <w:lastRenderedPageBreak/>
        <w:t>trình </w:t>
      </w:r>
      <w:r w:rsidRPr="000C0570">
        <w:rPr>
          <w:rFonts w:eastAsia="Times New Roman" w:cs="Times New Roman"/>
          <w:spacing w:val="-4"/>
          <w:kern w:val="2"/>
          <w:szCs w:val="28"/>
          <w:lang w:val="nl-NL"/>
        </w:rPr>
        <w:t xml:space="preserve">Quốc hội </w:t>
      </w:r>
      <w:r w:rsidRPr="000C0570">
        <w:rPr>
          <w:rFonts w:eastAsia="Times New Roman" w:cs="Times New Roman"/>
          <w:spacing w:val="-4"/>
          <w:kern w:val="2"/>
          <w:szCs w:val="28"/>
          <w:lang w:val="vi-VN"/>
        </w:rPr>
        <w:t>xem xét, quyết định./.</w:t>
      </w:r>
    </w:p>
    <w:bookmarkEnd w:id="3"/>
    <w:p w14:paraId="45F896F9" w14:textId="38AF7D1E" w:rsidR="00F65C34" w:rsidRPr="000C0570" w:rsidRDefault="00A91214" w:rsidP="000C0570">
      <w:pPr>
        <w:widowControl w:val="0"/>
        <w:spacing w:after="0" w:line="360" w:lineRule="exact"/>
        <w:ind w:firstLine="720"/>
        <w:jc w:val="both"/>
        <w:rPr>
          <w:rFonts w:cs="Times New Roman"/>
          <w:szCs w:val="28"/>
          <w:lang w:val="vi-VN"/>
        </w:rPr>
      </w:pPr>
      <w:r w:rsidRPr="000C0570">
        <w:rPr>
          <w:rFonts w:cs="Times New Roman"/>
          <w:szCs w:val="28"/>
          <w:lang w:val="nl-NL"/>
        </w:rPr>
        <w:t>(</w:t>
      </w:r>
      <w:bookmarkStart w:id="17" w:name="_Hlk133417620"/>
      <w:r w:rsidR="00C82D93" w:rsidRPr="000C0570">
        <w:rPr>
          <w:rFonts w:cs="Times New Roman"/>
          <w:i/>
          <w:iCs/>
          <w:szCs w:val="28"/>
          <w:lang w:val="nl-NL"/>
        </w:rPr>
        <w:t xml:space="preserve">Tài liệu gửi kèm: </w:t>
      </w:r>
      <w:bookmarkStart w:id="18" w:name="_Hlk133504227"/>
      <w:bookmarkEnd w:id="17"/>
      <w:r w:rsidR="00C82D93" w:rsidRPr="000C0570">
        <w:rPr>
          <w:rFonts w:eastAsia="Times New Roman" w:cs="Times New Roman"/>
          <w:i/>
          <w:iCs/>
          <w:kern w:val="2"/>
          <w:szCs w:val="28"/>
          <w:lang w:val="nl-NL"/>
        </w:rPr>
        <w:t>(1) Tờ trình Quốc hội</w:t>
      </w:r>
      <w:r w:rsidR="009540A8">
        <w:rPr>
          <w:rFonts w:eastAsia="Times New Roman" w:cs="Times New Roman"/>
          <w:i/>
          <w:iCs/>
          <w:kern w:val="2"/>
          <w:szCs w:val="28"/>
          <w:lang w:val="nl-NL"/>
        </w:rPr>
        <w:t xml:space="preserve"> và </w:t>
      </w:r>
      <w:r w:rsidR="009540A8" w:rsidRPr="000C0570">
        <w:rPr>
          <w:rFonts w:eastAsia="Times New Roman" w:cs="Times New Roman"/>
          <w:bCs/>
          <w:i/>
          <w:iCs/>
          <w:szCs w:val="28"/>
          <w:lang w:val="nl-NL"/>
        </w:rPr>
        <w:t>Phụ lục nội dung tiếp thu, giải trình ý kiến Kết luận của Uỷ ban Thường vụ Quốc hội về dự án Luật Tài nguyên nước (sửa đổi)</w:t>
      </w:r>
      <w:r w:rsidR="00C82D93" w:rsidRPr="000C0570">
        <w:rPr>
          <w:rFonts w:eastAsia="Times New Roman" w:cs="Times New Roman"/>
          <w:i/>
          <w:iCs/>
          <w:kern w:val="2"/>
          <w:szCs w:val="28"/>
          <w:lang w:val="nl-NL"/>
        </w:rPr>
        <w:t>;</w:t>
      </w:r>
      <w:r w:rsidR="00C82D93" w:rsidRPr="000C0570">
        <w:rPr>
          <w:rFonts w:eastAsia="Times New Roman" w:cs="Times New Roman"/>
          <w:i/>
          <w:iCs/>
          <w:kern w:val="2"/>
          <w:szCs w:val="28"/>
          <w:lang w:val="vi-VN"/>
        </w:rPr>
        <w:t xml:space="preserve"> (</w:t>
      </w:r>
      <w:r w:rsidR="00C82D93" w:rsidRPr="000C0570">
        <w:rPr>
          <w:rFonts w:eastAsia="Times New Roman" w:cs="Times New Roman"/>
          <w:i/>
          <w:iCs/>
          <w:kern w:val="2"/>
          <w:szCs w:val="28"/>
          <w:lang w:val="nl-NL"/>
        </w:rPr>
        <w:t>2</w:t>
      </w:r>
      <w:r w:rsidR="00C82D93" w:rsidRPr="000C0570">
        <w:rPr>
          <w:rFonts w:eastAsia="Times New Roman" w:cs="Times New Roman"/>
          <w:i/>
          <w:iCs/>
          <w:kern w:val="2"/>
          <w:szCs w:val="28"/>
          <w:lang w:val="vi-VN"/>
        </w:rPr>
        <w:t>)</w:t>
      </w:r>
      <w:r w:rsidR="00C82D93" w:rsidRPr="000C0570">
        <w:rPr>
          <w:rFonts w:eastAsia="Times New Roman" w:cs="Times New Roman"/>
          <w:i/>
          <w:iCs/>
          <w:kern w:val="2"/>
          <w:szCs w:val="28"/>
          <w:lang w:val="nl-NL"/>
        </w:rPr>
        <w:t xml:space="preserve"> Dự thảo Luật Tài nguyên nước (sửa đổi)</w:t>
      </w:r>
      <w:r w:rsidR="00C82D93" w:rsidRPr="000C0570">
        <w:rPr>
          <w:rFonts w:eastAsia="Times New Roman" w:cs="Times New Roman"/>
          <w:i/>
          <w:iCs/>
          <w:kern w:val="2"/>
          <w:szCs w:val="28"/>
          <w:lang w:val="vi-VN"/>
        </w:rPr>
        <w:t>; (3)</w:t>
      </w:r>
      <w:r w:rsidR="00C82D93" w:rsidRPr="000C0570">
        <w:rPr>
          <w:rFonts w:cs="Times New Roman"/>
          <w:i/>
          <w:iCs/>
          <w:kern w:val="2"/>
          <w:szCs w:val="28"/>
          <w:lang w:val="vi-VN"/>
        </w:rPr>
        <w:t xml:space="preserve"> Báo cáo thẩm định của Bộ Tư pháp; (4) Báo cáo giải trình tiếp thu ý kiến thẩm định của Bộ Tư pháp</w:t>
      </w:r>
      <w:r w:rsidR="00C82D93" w:rsidRPr="000C0570">
        <w:rPr>
          <w:rFonts w:eastAsia="Times New Roman" w:cs="Times New Roman"/>
          <w:i/>
          <w:iCs/>
          <w:kern w:val="2"/>
          <w:szCs w:val="28"/>
          <w:lang w:val="vi-VN"/>
        </w:rPr>
        <w:t>;</w:t>
      </w:r>
      <w:r w:rsidR="00C82D93" w:rsidRPr="000C0570">
        <w:rPr>
          <w:rFonts w:cs="Times New Roman"/>
          <w:i/>
          <w:iCs/>
          <w:kern w:val="2"/>
          <w:szCs w:val="28"/>
          <w:lang w:val="nl-NL"/>
        </w:rPr>
        <w:t xml:space="preserve"> </w:t>
      </w:r>
      <w:r w:rsidR="00C82D93" w:rsidRPr="000C0570">
        <w:rPr>
          <w:rFonts w:eastAsia="Times New Roman" w:cs="Times New Roman"/>
          <w:i/>
          <w:iCs/>
          <w:kern w:val="2"/>
          <w:szCs w:val="28"/>
          <w:lang w:val="nl-NL"/>
        </w:rPr>
        <w:t>(5) Báo cáo về rà soát các văn bản quy phạm pháp luật có liên quan đến dự án Luật Tài nguyên nước (sửa đổi); (</w:t>
      </w:r>
      <w:r w:rsidR="00C82D93" w:rsidRPr="000C0570">
        <w:rPr>
          <w:rFonts w:eastAsia="Times New Roman" w:cs="Times New Roman"/>
          <w:i/>
          <w:iCs/>
          <w:spacing w:val="-8"/>
          <w:kern w:val="2"/>
          <w:szCs w:val="28"/>
          <w:lang w:val="nl-NL"/>
        </w:rPr>
        <w:t>6) Bản đánh giá thủ tục hành chính trong dự án Luật Tài nguyên nước (sửa đổi)</w:t>
      </w:r>
      <w:r w:rsidR="00C82D93" w:rsidRPr="000C0570">
        <w:rPr>
          <w:rFonts w:eastAsia="Times New Roman" w:cs="Times New Roman"/>
          <w:i/>
          <w:iCs/>
          <w:kern w:val="2"/>
          <w:szCs w:val="28"/>
          <w:lang w:val="nl-NL"/>
        </w:rPr>
        <w:t xml:space="preserve">; (7) Báo cáo </w:t>
      </w:r>
      <w:r w:rsidR="00C82D93" w:rsidRPr="000C0570">
        <w:rPr>
          <w:rFonts w:cs="Times New Roman"/>
          <w:i/>
          <w:iCs/>
          <w:szCs w:val="28"/>
          <w:lang w:val="da-DK"/>
        </w:rPr>
        <w:t>về lồng ghép vấn đề bình đẳng giới</w:t>
      </w:r>
      <w:r w:rsidR="00C82D93" w:rsidRPr="000C0570">
        <w:rPr>
          <w:rFonts w:eastAsia="Times New Roman" w:cs="Times New Roman"/>
          <w:i/>
          <w:iCs/>
          <w:kern w:val="2"/>
          <w:szCs w:val="28"/>
          <w:lang w:val="nl-NL"/>
        </w:rPr>
        <w:t xml:space="preserve">; (8) Bản tổng hợp, </w:t>
      </w:r>
      <w:r w:rsidR="00C82D93" w:rsidRPr="000C0570">
        <w:rPr>
          <w:rFonts w:eastAsia="Times New Roman" w:cs="Times New Roman"/>
          <w:i/>
          <w:iCs/>
          <w:kern w:val="2"/>
          <w:szCs w:val="28"/>
          <w:lang w:val="vi-VN"/>
        </w:rPr>
        <w:t>giải trình, tiếp thu ý kiến góp ý của Bộ, ngành, địa</w:t>
      </w:r>
      <w:r w:rsidR="00C82D93" w:rsidRPr="000C0570">
        <w:rPr>
          <w:rFonts w:eastAsia="Times New Roman" w:cs="Times New Roman"/>
          <w:bCs/>
          <w:i/>
          <w:iCs/>
          <w:szCs w:val="28"/>
          <w:lang w:val="nl-NL"/>
        </w:rPr>
        <w:t xml:space="preserve"> phương và các cơ quan liên quan; Bản sao ý kiến góp ý; (9) Báo cáo đánh giá tác động chính sách; (10) Báo cáo đánh giá tình hình thi hành Luật Tài nguyên nước năm 2012; (11) Báo cáo kinh nghiệm quốc tế; (12) Dự thảo Nghị định quy định chi tiết một số điều của Luật Tài nguyên nước (sửa đổi</w:t>
      </w:r>
      <w:r w:rsidR="009540A8">
        <w:rPr>
          <w:rFonts w:eastAsia="Times New Roman" w:cs="Times New Roman"/>
          <w:bCs/>
          <w:i/>
          <w:iCs/>
          <w:szCs w:val="28"/>
          <w:lang w:val="nl-NL"/>
        </w:rPr>
        <w:t>)</w:t>
      </w:r>
      <w:r w:rsidR="00C82D93" w:rsidRPr="000C0570">
        <w:rPr>
          <w:rFonts w:eastAsia="Times New Roman" w:cs="Times New Roman"/>
          <w:bCs/>
          <w:i/>
          <w:iCs/>
          <w:szCs w:val="28"/>
          <w:lang w:val="nl-NL"/>
        </w:rPr>
        <w:t>)</w:t>
      </w:r>
      <w:r w:rsidRPr="000C0570">
        <w:rPr>
          <w:rFonts w:eastAsia="Times New Roman" w:cs="Times New Roman"/>
          <w:bCs/>
          <w:szCs w:val="28"/>
        </w:rPr>
        <w:t>.</w:t>
      </w:r>
      <w:bookmarkEnd w:id="18"/>
    </w:p>
    <w:p w14:paraId="6CC496C3" w14:textId="77777777" w:rsidR="006B2325" w:rsidRPr="000C0570" w:rsidRDefault="006B2325" w:rsidP="00FF6A6B">
      <w:pPr>
        <w:shd w:val="clear" w:color="auto" w:fill="FFFFFF"/>
        <w:spacing w:after="0" w:line="360" w:lineRule="exact"/>
        <w:ind w:firstLine="720"/>
        <w:jc w:val="both"/>
        <w:rPr>
          <w:rFonts w:eastAsia="Times New Roman" w:cs="Times New Roman"/>
          <w:spacing w:val="-4"/>
          <w:kern w:val="2"/>
          <w:szCs w:val="28"/>
          <w:lang w:val="vi-VN"/>
        </w:rPr>
      </w:pPr>
    </w:p>
    <w:tbl>
      <w:tblPr>
        <w:tblW w:w="9924" w:type="dxa"/>
        <w:tblInd w:w="-318" w:type="dxa"/>
        <w:tblLook w:val="01E0" w:firstRow="1" w:lastRow="1" w:firstColumn="1" w:lastColumn="1" w:noHBand="0" w:noVBand="0"/>
      </w:tblPr>
      <w:tblGrid>
        <w:gridCol w:w="4962"/>
        <w:gridCol w:w="4962"/>
      </w:tblGrid>
      <w:tr w:rsidR="00DC6F3A" w:rsidRPr="000C0570" w14:paraId="7736DB94" w14:textId="77777777" w:rsidTr="0027662E">
        <w:trPr>
          <w:trHeight w:val="383"/>
        </w:trPr>
        <w:tc>
          <w:tcPr>
            <w:tcW w:w="4962" w:type="dxa"/>
          </w:tcPr>
          <w:p w14:paraId="4CD89B8B"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b/>
                <w:bCs/>
                <w:i/>
                <w:iCs/>
                <w:sz w:val="24"/>
                <w:szCs w:val="24"/>
                <w:lang w:val="de-DE" w:eastAsia="vi-VN"/>
              </w:rPr>
            </w:pPr>
            <w:r w:rsidRPr="000C0570">
              <w:rPr>
                <w:rFonts w:eastAsia="Times New Roman" w:cs="Times New Roman"/>
                <w:b/>
                <w:bCs/>
                <w:i/>
                <w:iCs/>
                <w:sz w:val="24"/>
                <w:szCs w:val="24"/>
                <w:lang w:val="de-DE" w:eastAsia="vi-VN"/>
              </w:rPr>
              <w:t>N</w:t>
            </w:r>
            <w:r w:rsidRPr="000C0570">
              <w:rPr>
                <w:rFonts w:eastAsia="Times New Roman" w:cs="Times New Roman"/>
                <w:b/>
                <w:bCs/>
                <w:i/>
                <w:iCs/>
                <w:sz w:val="24"/>
                <w:szCs w:val="24"/>
                <w:lang w:val="vi-VN" w:eastAsia="vi-VN"/>
              </w:rPr>
              <w:t>ơi nhận:</w:t>
            </w:r>
          </w:p>
          <w:p w14:paraId="2CD40222"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Như trên;</w:t>
            </w:r>
          </w:p>
          <w:p w14:paraId="5C6295A3"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Ủy ban Thường vụ Quốc hội;</w:t>
            </w:r>
          </w:p>
          <w:p w14:paraId="4D136C66"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b/>
                <w:bCs/>
                <w:i/>
                <w:iCs/>
                <w:sz w:val="22"/>
                <w:lang w:val="de-DE" w:eastAsia="vi-VN"/>
              </w:rPr>
            </w:pPr>
            <w:r w:rsidRPr="000C0570">
              <w:rPr>
                <w:rFonts w:eastAsia="Times New Roman" w:cs="Times New Roman"/>
                <w:sz w:val="22"/>
                <w:lang w:val="de-DE" w:eastAsia="vi-VN"/>
              </w:rPr>
              <w:t>- Thủ tướng Chính phủ;</w:t>
            </w:r>
          </w:p>
          <w:p w14:paraId="7D326B41"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Các Phó Thủ tướng Chính phủ;</w:t>
            </w:r>
          </w:p>
          <w:p w14:paraId="12499387"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Văn phòng Trung ương Đảng;</w:t>
            </w:r>
          </w:p>
          <w:p w14:paraId="2BAD5FB6"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xml:space="preserve">- </w:t>
            </w:r>
            <w:r w:rsidRPr="000C0570">
              <w:rPr>
                <w:rFonts w:eastAsia="Times New Roman" w:cs="Times New Roman"/>
                <w:sz w:val="22"/>
                <w:lang w:val="vi-VN"/>
              </w:rPr>
              <w:t xml:space="preserve">Ủy ban </w:t>
            </w:r>
            <w:r w:rsidRPr="000C0570">
              <w:rPr>
                <w:rFonts w:eastAsia="Times New Roman" w:cs="Times New Roman"/>
                <w:sz w:val="22"/>
                <w:lang w:val="de-DE"/>
              </w:rPr>
              <w:t>KH, CN và MT của Quốc hội</w:t>
            </w:r>
            <w:r w:rsidRPr="000C0570">
              <w:rPr>
                <w:rFonts w:eastAsia="Times New Roman" w:cs="Times New Roman"/>
                <w:sz w:val="22"/>
                <w:lang w:val="vi-VN"/>
              </w:rPr>
              <w:t>;</w:t>
            </w:r>
            <w:r w:rsidRPr="000C0570">
              <w:rPr>
                <w:rFonts w:eastAsia="Times New Roman" w:cs="Times New Roman"/>
                <w:sz w:val="22"/>
                <w:lang w:val="de-DE" w:eastAsia="vi-VN"/>
              </w:rPr>
              <w:t xml:space="preserve"> </w:t>
            </w:r>
          </w:p>
          <w:p w14:paraId="353D8F67"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b/>
                <w:bCs/>
                <w:i/>
                <w:iCs/>
                <w:sz w:val="22"/>
                <w:lang w:val="de-DE" w:eastAsia="vi-VN"/>
              </w:rPr>
            </w:pPr>
            <w:r w:rsidRPr="000C0570">
              <w:rPr>
                <w:rFonts w:eastAsia="Times New Roman" w:cs="Times New Roman"/>
                <w:sz w:val="22"/>
                <w:lang w:val="de-DE" w:eastAsia="vi-VN"/>
              </w:rPr>
              <w:t>- Ủy ban Pháp luật của Quốc hội;</w:t>
            </w:r>
          </w:p>
          <w:p w14:paraId="15B3246F"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Văn phòng Quốc hội;</w:t>
            </w:r>
          </w:p>
          <w:p w14:paraId="14896AC7"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Văn phòng Chủ tịch nước;</w:t>
            </w:r>
          </w:p>
          <w:p w14:paraId="76D20D76" w14:textId="77777777" w:rsidR="00D61277" w:rsidRPr="000C0570" w:rsidRDefault="00D61277" w:rsidP="00FF6A6B">
            <w:pPr>
              <w:autoSpaceDE w:val="0"/>
              <w:autoSpaceDN w:val="0"/>
              <w:adjustRightInd w:val="0"/>
              <w:spacing w:after="0" w:line="240" w:lineRule="exact"/>
              <w:ind w:firstLine="318"/>
              <w:jc w:val="both"/>
              <w:rPr>
                <w:rFonts w:eastAsia="Times New Roman" w:cs="Times New Roman"/>
                <w:sz w:val="22"/>
                <w:lang w:val="de-DE" w:eastAsia="vi-VN"/>
              </w:rPr>
            </w:pPr>
            <w:r w:rsidRPr="000C0570">
              <w:rPr>
                <w:rFonts w:eastAsia="Times New Roman" w:cs="Times New Roman"/>
                <w:sz w:val="22"/>
                <w:lang w:val="de-DE" w:eastAsia="vi-VN"/>
              </w:rPr>
              <w:t xml:space="preserve">- </w:t>
            </w:r>
            <w:r w:rsidRPr="000C0570">
              <w:rPr>
                <w:rFonts w:eastAsia="Times New Roman" w:cs="Times New Roman"/>
                <w:sz w:val="22"/>
                <w:lang w:val="vi-VN"/>
              </w:rPr>
              <w:t>Văn phòng Chính phủ;</w:t>
            </w:r>
          </w:p>
          <w:p w14:paraId="735B5868" w14:textId="77777777" w:rsidR="00A6233D" w:rsidRPr="000C0570" w:rsidRDefault="00D61277" w:rsidP="00FF6A6B">
            <w:pPr>
              <w:autoSpaceDE w:val="0"/>
              <w:autoSpaceDN w:val="0"/>
              <w:adjustRightInd w:val="0"/>
              <w:spacing w:after="0" w:line="240" w:lineRule="exact"/>
              <w:ind w:firstLine="318"/>
              <w:jc w:val="both"/>
              <w:rPr>
                <w:rFonts w:eastAsia="Times New Roman" w:cs="Times New Roman"/>
                <w:spacing w:val="-4"/>
                <w:sz w:val="22"/>
                <w:lang w:val="de-DE" w:eastAsia="vi-VN"/>
              </w:rPr>
            </w:pPr>
            <w:r w:rsidRPr="000C0570">
              <w:rPr>
                <w:rFonts w:eastAsia="Times New Roman" w:cs="Times New Roman"/>
                <w:sz w:val="22"/>
                <w:lang w:val="de-DE" w:eastAsia="vi-VN"/>
              </w:rPr>
              <w:t xml:space="preserve">- </w:t>
            </w:r>
            <w:r w:rsidRPr="000C0570">
              <w:rPr>
                <w:rFonts w:eastAsia="Times New Roman" w:cs="Times New Roman"/>
                <w:spacing w:val="-4"/>
                <w:sz w:val="22"/>
                <w:lang w:val="de-DE" w:eastAsia="vi-VN"/>
              </w:rPr>
              <w:t xml:space="preserve">Các Bộ: </w:t>
            </w:r>
            <w:r w:rsidR="00A6233D" w:rsidRPr="000C0570">
              <w:rPr>
                <w:rFonts w:eastAsia="Times New Roman" w:cs="Times New Roman"/>
                <w:spacing w:val="-4"/>
                <w:sz w:val="22"/>
                <w:lang w:val="de-DE" w:eastAsia="vi-VN"/>
              </w:rPr>
              <w:t>TP</w:t>
            </w:r>
            <w:r w:rsidRPr="000C0570">
              <w:rPr>
                <w:rFonts w:eastAsia="Times New Roman" w:cs="Times New Roman"/>
                <w:spacing w:val="-4"/>
                <w:sz w:val="22"/>
                <w:lang w:val="de-DE" w:eastAsia="vi-VN"/>
              </w:rPr>
              <w:t xml:space="preserve">, </w:t>
            </w:r>
            <w:r w:rsidR="00A6233D" w:rsidRPr="000C0570">
              <w:rPr>
                <w:rFonts w:eastAsia="Times New Roman" w:cs="Times New Roman"/>
                <w:spacing w:val="-4"/>
                <w:sz w:val="22"/>
                <w:lang w:val="de-DE" w:eastAsia="vi-VN"/>
              </w:rPr>
              <w:t>NN&amp;PTNT</w:t>
            </w:r>
            <w:r w:rsidRPr="000C0570">
              <w:rPr>
                <w:rFonts w:eastAsia="Times New Roman" w:cs="Times New Roman"/>
                <w:spacing w:val="-4"/>
                <w:sz w:val="22"/>
                <w:lang w:val="de-DE" w:eastAsia="vi-VN"/>
              </w:rPr>
              <w:t xml:space="preserve">, </w:t>
            </w:r>
            <w:r w:rsidR="00A6233D" w:rsidRPr="000C0570">
              <w:rPr>
                <w:rFonts w:eastAsia="Times New Roman" w:cs="Times New Roman"/>
                <w:spacing w:val="-4"/>
                <w:sz w:val="22"/>
                <w:lang w:val="de-DE" w:eastAsia="vi-VN"/>
              </w:rPr>
              <w:t>XD, CT, TN&amp;MT;</w:t>
            </w:r>
          </w:p>
          <w:p w14:paraId="125B8765" w14:textId="77777777" w:rsidR="00D61277" w:rsidRPr="000C0570" w:rsidRDefault="00D61277" w:rsidP="00FF6A6B">
            <w:pPr>
              <w:spacing w:after="0" w:line="240" w:lineRule="exact"/>
              <w:ind w:firstLine="318"/>
              <w:jc w:val="both"/>
              <w:rPr>
                <w:rFonts w:cs="Times New Roman"/>
                <w:szCs w:val="28"/>
                <w:lang w:val="sv-SE"/>
              </w:rPr>
            </w:pPr>
            <w:r w:rsidRPr="000C0570">
              <w:rPr>
                <w:rFonts w:cs="Times New Roman"/>
                <w:sz w:val="22"/>
                <w:lang w:val="sv-SE"/>
              </w:rPr>
              <w:t>- Lưu: VT, PL (03).</w:t>
            </w:r>
          </w:p>
        </w:tc>
        <w:tc>
          <w:tcPr>
            <w:tcW w:w="4962" w:type="dxa"/>
          </w:tcPr>
          <w:p w14:paraId="5C65D9AC" w14:textId="77777777" w:rsidR="00D61277" w:rsidRPr="00161442" w:rsidRDefault="00D61277" w:rsidP="00CA3E28">
            <w:pPr>
              <w:spacing w:after="0" w:line="240" w:lineRule="auto"/>
              <w:jc w:val="center"/>
              <w:rPr>
                <w:rFonts w:cs="Times New Roman"/>
                <w:b/>
                <w:sz w:val="26"/>
                <w:szCs w:val="26"/>
                <w:lang w:val="sv-SE"/>
              </w:rPr>
            </w:pPr>
            <w:r w:rsidRPr="00161442">
              <w:rPr>
                <w:rFonts w:cs="Times New Roman"/>
                <w:b/>
                <w:sz w:val="26"/>
                <w:szCs w:val="26"/>
                <w:lang w:val="sv-SE"/>
              </w:rPr>
              <w:t>TM. CHÍNH PHỦ</w:t>
            </w:r>
          </w:p>
          <w:p w14:paraId="4A5C8D3A" w14:textId="77777777" w:rsidR="00D61277" w:rsidRPr="00161442" w:rsidRDefault="00966F29" w:rsidP="00CA3E28">
            <w:pPr>
              <w:spacing w:after="0" w:line="240" w:lineRule="auto"/>
              <w:jc w:val="center"/>
              <w:rPr>
                <w:rFonts w:cs="Times New Roman"/>
                <w:b/>
                <w:sz w:val="26"/>
                <w:szCs w:val="26"/>
                <w:lang w:val="sv-SE"/>
              </w:rPr>
            </w:pPr>
            <w:r w:rsidRPr="00161442">
              <w:rPr>
                <w:rFonts w:cs="Times New Roman"/>
                <w:b/>
                <w:sz w:val="26"/>
                <w:szCs w:val="26"/>
                <w:lang w:val="sv-SE"/>
              </w:rPr>
              <w:t>KT</w:t>
            </w:r>
            <w:r w:rsidR="00D61277" w:rsidRPr="00161442">
              <w:rPr>
                <w:rFonts w:cs="Times New Roman"/>
                <w:b/>
                <w:sz w:val="26"/>
                <w:szCs w:val="26"/>
                <w:lang w:val="sv-SE"/>
              </w:rPr>
              <w:t>. THỦ TƯỚNG</w:t>
            </w:r>
          </w:p>
          <w:p w14:paraId="5BA2B991" w14:textId="77777777" w:rsidR="00D61277" w:rsidRPr="00161442" w:rsidRDefault="00966F29" w:rsidP="00CA3E28">
            <w:pPr>
              <w:spacing w:after="0" w:line="240" w:lineRule="auto"/>
              <w:jc w:val="center"/>
              <w:rPr>
                <w:rFonts w:cs="Times New Roman"/>
                <w:b/>
                <w:spacing w:val="-20"/>
                <w:sz w:val="26"/>
                <w:szCs w:val="26"/>
                <w:lang w:val="sv-SE"/>
              </w:rPr>
            </w:pPr>
            <w:r w:rsidRPr="00161442">
              <w:rPr>
                <w:rFonts w:cs="Times New Roman"/>
                <w:b/>
                <w:sz w:val="26"/>
                <w:szCs w:val="26"/>
                <w:lang w:val="sv-SE"/>
              </w:rPr>
              <w:t>PHÓ THỦ TƯỚNG</w:t>
            </w:r>
          </w:p>
          <w:p w14:paraId="0CB5E52B" w14:textId="77777777" w:rsidR="00D61277" w:rsidRPr="00571D67" w:rsidRDefault="00D61277" w:rsidP="00CA3E28">
            <w:pPr>
              <w:spacing w:after="0" w:line="240" w:lineRule="auto"/>
              <w:jc w:val="center"/>
              <w:rPr>
                <w:rFonts w:cs="Times New Roman"/>
                <w:b/>
                <w:color w:val="000000" w:themeColor="text1"/>
                <w:sz w:val="26"/>
                <w:szCs w:val="26"/>
                <w:lang w:val="sv-SE"/>
              </w:rPr>
            </w:pPr>
          </w:p>
          <w:p w14:paraId="39254EE8" w14:textId="77777777" w:rsidR="00D61277" w:rsidRPr="00571D67" w:rsidRDefault="00D61277" w:rsidP="00CA3E28">
            <w:pPr>
              <w:spacing w:after="0" w:line="240" w:lineRule="auto"/>
              <w:jc w:val="center"/>
              <w:rPr>
                <w:rFonts w:cs="Times New Roman"/>
                <w:b/>
                <w:color w:val="000000" w:themeColor="text1"/>
                <w:sz w:val="26"/>
                <w:szCs w:val="26"/>
                <w:lang w:val="sv-SE"/>
              </w:rPr>
            </w:pPr>
          </w:p>
          <w:p w14:paraId="6750DB2B" w14:textId="0B2F0528" w:rsidR="00D61277" w:rsidRPr="00571D67" w:rsidRDefault="00335159" w:rsidP="00CA3E28">
            <w:pPr>
              <w:spacing w:after="0" w:line="240" w:lineRule="auto"/>
              <w:jc w:val="center"/>
              <w:rPr>
                <w:rFonts w:cs="Times New Roman"/>
                <w:b/>
                <w:color w:val="000000" w:themeColor="text1"/>
                <w:sz w:val="26"/>
                <w:szCs w:val="26"/>
                <w:lang w:val="sv-SE"/>
              </w:rPr>
            </w:pPr>
            <w:r>
              <w:rPr>
                <w:rFonts w:cs="Times New Roman"/>
                <w:b/>
                <w:color w:val="000000" w:themeColor="text1"/>
                <w:sz w:val="26"/>
                <w:szCs w:val="26"/>
                <w:lang w:val="sv-SE"/>
              </w:rPr>
              <w:t>(Đã ký)</w:t>
            </w:r>
          </w:p>
          <w:p w14:paraId="23F4E600" w14:textId="7FD44676" w:rsidR="00D61277" w:rsidRPr="00571D67" w:rsidRDefault="00161442" w:rsidP="00CA3E28">
            <w:pPr>
              <w:spacing w:after="0" w:line="240" w:lineRule="auto"/>
              <w:jc w:val="center"/>
              <w:rPr>
                <w:rFonts w:cs="Times New Roman"/>
                <w:b/>
                <w:color w:val="FFFFFF" w:themeColor="background1"/>
                <w:sz w:val="26"/>
                <w:szCs w:val="26"/>
                <w:lang w:val="sv-SE"/>
              </w:rPr>
            </w:pPr>
            <w:r w:rsidRPr="00571D67">
              <w:rPr>
                <w:rFonts w:cs="Times New Roman"/>
                <w:b/>
                <w:color w:val="FFFFFF" w:themeColor="background1"/>
                <w:sz w:val="26"/>
                <w:szCs w:val="26"/>
                <w:lang w:val="sv-SE"/>
              </w:rPr>
              <w:t>[daky]</w:t>
            </w:r>
          </w:p>
          <w:p w14:paraId="05285EA0" w14:textId="77777777" w:rsidR="00D61277" w:rsidRPr="00571D67" w:rsidRDefault="00D61277" w:rsidP="00CA3E28">
            <w:pPr>
              <w:spacing w:after="0" w:line="240" w:lineRule="auto"/>
              <w:jc w:val="center"/>
              <w:rPr>
                <w:rFonts w:cs="Times New Roman"/>
                <w:b/>
                <w:color w:val="000000" w:themeColor="text1"/>
                <w:sz w:val="26"/>
                <w:szCs w:val="26"/>
                <w:lang w:val="sv-SE"/>
              </w:rPr>
            </w:pPr>
          </w:p>
          <w:p w14:paraId="78C2E4AE" w14:textId="77777777" w:rsidR="00D61277" w:rsidRPr="00571D67" w:rsidRDefault="00D61277" w:rsidP="00CA3E28">
            <w:pPr>
              <w:spacing w:after="0" w:line="240" w:lineRule="auto"/>
              <w:jc w:val="center"/>
              <w:rPr>
                <w:rFonts w:cs="Times New Roman"/>
                <w:b/>
                <w:color w:val="000000" w:themeColor="text1"/>
                <w:sz w:val="26"/>
                <w:szCs w:val="26"/>
                <w:lang w:val="sv-SE"/>
              </w:rPr>
            </w:pPr>
          </w:p>
          <w:p w14:paraId="67CBEF21" w14:textId="77777777" w:rsidR="00D61277" w:rsidRPr="00161442" w:rsidRDefault="00D61277" w:rsidP="00CA3E28">
            <w:pPr>
              <w:spacing w:after="0" w:line="240" w:lineRule="auto"/>
              <w:jc w:val="center"/>
              <w:rPr>
                <w:rFonts w:cs="Times New Roman"/>
                <w:b/>
                <w:sz w:val="26"/>
                <w:szCs w:val="26"/>
                <w:lang w:val="sv-SE"/>
              </w:rPr>
            </w:pPr>
          </w:p>
          <w:p w14:paraId="15A1B203" w14:textId="77777777" w:rsidR="00D61277" w:rsidRPr="000C0570" w:rsidRDefault="00966F29" w:rsidP="00CA3E28">
            <w:pPr>
              <w:spacing w:after="0" w:line="240" w:lineRule="auto"/>
              <w:jc w:val="center"/>
              <w:rPr>
                <w:rFonts w:cs="Times New Roman"/>
                <w:b/>
                <w:szCs w:val="28"/>
                <w:lang w:val="sv-SE"/>
              </w:rPr>
            </w:pPr>
            <w:r w:rsidRPr="00161442">
              <w:rPr>
                <w:rFonts w:cs="Times New Roman"/>
                <w:b/>
                <w:sz w:val="26"/>
                <w:szCs w:val="26"/>
                <w:lang w:val="sv-SE"/>
              </w:rPr>
              <w:t>Trần Hồng Hà</w:t>
            </w:r>
          </w:p>
        </w:tc>
      </w:tr>
    </w:tbl>
    <w:p w14:paraId="0E92A957" w14:textId="77777777" w:rsidR="00A91214" w:rsidRPr="000C0570" w:rsidRDefault="00A91214" w:rsidP="00FF6A6B">
      <w:pPr>
        <w:spacing w:after="0" w:line="360" w:lineRule="exact"/>
        <w:jc w:val="center"/>
        <w:rPr>
          <w:rFonts w:eastAsia="Times New Roman" w:cs="Times New Roman"/>
          <w:spacing w:val="-4"/>
          <w:kern w:val="2"/>
          <w:szCs w:val="28"/>
          <w:lang w:val="sv-SE"/>
        </w:rPr>
      </w:pPr>
    </w:p>
    <w:p w14:paraId="2EC2B123" w14:textId="77777777" w:rsidR="00781FD8" w:rsidRPr="000C0570" w:rsidRDefault="00781FD8">
      <w:pPr>
        <w:rPr>
          <w:rFonts w:cs="Times New Roman"/>
          <w:b/>
          <w:szCs w:val="28"/>
        </w:rPr>
      </w:pPr>
      <w:r w:rsidRPr="000C0570">
        <w:rPr>
          <w:rFonts w:cs="Times New Roman"/>
          <w:b/>
          <w:szCs w:val="28"/>
        </w:rPr>
        <w:br w:type="page"/>
      </w:r>
    </w:p>
    <w:p w14:paraId="2B7729BA" w14:textId="0B9002A8" w:rsidR="007B1350" w:rsidRPr="000C0570" w:rsidRDefault="007B1350" w:rsidP="00FF6A6B">
      <w:pPr>
        <w:spacing w:after="0" w:line="360" w:lineRule="exact"/>
        <w:jc w:val="center"/>
        <w:rPr>
          <w:rFonts w:cs="Times New Roman"/>
          <w:b/>
          <w:szCs w:val="28"/>
        </w:rPr>
      </w:pPr>
      <w:r w:rsidRPr="000C0570">
        <w:rPr>
          <w:rFonts w:cs="Times New Roman"/>
          <w:b/>
          <w:szCs w:val="28"/>
        </w:rPr>
        <w:lastRenderedPageBreak/>
        <w:t>PHỤ LỤC</w:t>
      </w:r>
    </w:p>
    <w:p w14:paraId="1588841D" w14:textId="77777777" w:rsidR="007B1350" w:rsidRPr="000C0570" w:rsidRDefault="007B1350" w:rsidP="00FF6A6B">
      <w:pPr>
        <w:spacing w:after="0" w:line="360" w:lineRule="exact"/>
        <w:jc w:val="center"/>
        <w:rPr>
          <w:rFonts w:cs="Times New Roman"/>
          <w:b/>
          <w:sz w:val="26"/>
          <w:szCs w:val="26"/>
        </w:rPr>
      </w:pPr>
      <w:r w:rsidRPr="000C0570">
        <w:rPr>
          <w:rFonts w:cs="Times New Roman"/>
          <w:b/>
          <w:sz w:val="26"/>
          <w:szCs w:val="26"/>
        </w:rPr>
        <w:t xml:space="preserve">NỘI DUNG TIẾP THU, GIẢI TRÌNH Ý KIẾN KẾT LUẬN CỦA ỦY BAN THƯỜNG VỤ QUỐC HỘI VỀ DỰ ÁN LUẬT </w:t>
      </w:r>
      <w:r w:rsidR="00D05499" w:rsidRPr="000C0570">
        <w:rPr>
          <w:rFonts w:cs="Times New Roman"/>
          <w:b/>
          <w:sz w:val="26"/>
          <w:szCs w:val="26"/>
        </w:rPr>
        <w:t>TÀI NGUYÊN NƯỚC</w:t>
      </w:r>
      <w:r w:rsidRPr="000C0570">
        <w:rPr>
          <w:rFonts w:cs="Times New Roman"/>
          <w:b/>
          <w:sz w:val="26"/>
          <w:szCs w:val="26"/>
        </w:rPr>
        <w:t xml:space="preserve"> (SỬA ĐỔI)</w:t>
      </w:r>
    </w:p>
    <w:p w14:paraId="31410136" w14:textId="40F3CF11" w:rsidR="007B1350" w:rsidRPr="000C0570" w:rsidRDefault="007B1350" w:rsidP="00FF6A6B">
      <w:pPr>
        <w:spacing w:after="0" w:line="360" w:lineRule="exact"/>
        <w:jc w:val="center"/>
        <w:rPr>
          <w:rFonts w:cs="Times New Roman"/>
          <w:i/>
          <w:szCs w:val="28"/>
        </w:rPr>
      </w:pPr>
      <w:r w:rsidRPr="000C0570">
        <w:rPr>
          <w:rFonts w:cs="Times New Roman"/>
          <w:i/>
          <w:szCs w:val="28"/>
        </w:rPr>
        <w:t>(Kèm theo Tờ trình số</w:t>
      </w:r>
      <w:r w:rsidR="009521D9">
        <w:rPr>
          <w:rFonts w:cs="Times New Roman"/>
          <w:i/>
          <w:szCs w:val="28"/>
        </w:rPr>
        <w:t xml:space="preserve"> 162</w:t>
      </w:r>
      <w:r w:rsidRPr="000C0570">
        <w:rPr>
          <w:rFonts w:cs="Times New Roman"/>
          <w:i/>
          <w:szCs w:val="28"/>
        </w:rPr>
        <w:t xml:space="preserve">/TTr-CP ngày  </w:t>
      </w:r>
      <w:r w:rsidR="009521D9">
        <w:rPr>
          <w:rFonts w:cs="Times New Roman"/>
          <w:i/>
          <w:szCs w:val="28"/>
        </w:rPr>
        <w:t>28</w:t>
      </w:r>
      <w:r w:rsidRPr="000C0570">
        <w:rPr>
          <w:rFonts w:cs="Times New Roman"/>
          <w:i/>
          <w:szCs w:val="28"/>
        </w:rPr>
        <w:t>/</w:t>
      </w:r>
      <w:r w:rsidR="009521D9">
        <w:rPr>
          <w:rFonts w:cs="Times New Roman"/>
          <w:i/>
          <w:szCs w:val="28"/>
        </w:rPr>
        <w:t>4</w:t>
      </w:r>
      <w:r w:rsidRPr="000C0570">
        <w:rPr>
          <w:rFonts w:cs="Times New Roman"/>
          <w:i/>
          <w:szCs w:val="28"/>
        </w:rPr>
        <w:t>/2023)</w:t>
      </w:r>
    </w:p>
    <w:p w14:paraId="25D842B2" w14:textId="541DAE00" w:rsidR="007B1350" w:rsidRPr="000C0570" w:rsidRDefault="009521D9" w:rsidP="00FF6A6B">
      <w:pPr>
        <w:spacing w:after="0" w:line="360" w:lineRule="exact"/>
        <w:jc w:val="center"/>
        <w:rPr>
          <w:rFonts w:cs="Times New Roman"/>
          <w:b/>
          <w:szCs w:val="28"/>
        </w:rPr>
      </w:pPr>
      <w:r>
        <w:rPr>
          <w:rFonts w:cs="Times New Roman"/>
          <w:b/>
          <w:szCs w:val="28"/>
        </w:rPr>
        <w:t xml:space="preserve"> </w:t>
      </w:r>
    </w:p>
    <w:p w14:paraId="7483647A" w14:textId="3E13CF6D" w:rsidR="009C173B" w:rsidRPr="000C0570" w:rsidRDefault="009C173B" w:rsidP="00FF6A6B">
      <w:pPr>
        <w:spacing w:after="0" w:line="360" w:lineRule="exact"/>
        <w:ind w:firstLine="720"/>
        <w:jc w:val="both"/>
        <w:rPr>
          <w:rFonts w:cs="Times New Roman"/>
          <w:spacing w:val="-2"/>
          <w:szCs w:val="28"/>
        </w:rPr>
      </w:pPr>
      <w:r w:rsidRPr="000C0570">
        <w:rPr>
          <w:rFonts w:cs="Times New Roman"/>
          <w:spacing w:val="-2"/>
          <w:szCs w:val="28"/>
        </w:rPr>
        <w:t>Trên cơ sở ý kiến kết luận của Uỷ ban Thường vụ Quốc hội (tại T</w:t>
      </w:r>
      <w:r w:rsidRPr="000C0570">
        <w:rPr>
          <w:rFonts w:cs="Times New Roman"/>
          <w:spacing w:val="-6"/>
          <w:szCs w:val="28"/>
        </w:rPr>
        <w:t>hông báo số 2127/TB-TTKQH ngày 31/3/2023</w:t>
      </w:r>
      <w:r w:rsidRPr="000C0570">
        <w:rPr>
          <w:rFonts w:cs="Times New Roman"/>
          <w:spacing w:val="-2"/>
          <w:szCs w:val="28"/>
        </w:rPr>
        <w:t xml:space="preserve">) và Báo cáo thẩm tra sơ bộ của </w:t>
      </w:r>
      <w:r w:rsidRPr="000C0570">
        <w:rPr>
          <w:rFonts w:cs="Times New Roman"/>
          <w:bCs/>
          <w:spacing w:val="-2"/>
          <w:position w:val="-2"/>
          <w:szCs w:val="28"/>
        </w:rPr>
        <w:t>Uỷ ban Khoa học, Công nghệ và Môi trường của Quốc Hội (</w:t>
      </w:r>
      <w:r w:rsidRPr="000C0570">
        <w:rPr>
          <w:rFonts w:cs="Times New Roman"/>
          <w:spacing w:val="-4"/>
          <w:szCs w:val="28"/>
          <w:lang w:val="vi-VN"/>
        </w:rPr>
        <w:t xml:space="preserve">Báo cáo số </w:t>
      </w:r>
      <w:r w:rsidRPr="000C0570">
        <w:rPr>
          <w:rFonts w:cs="Times New Roman"/>
          <w:spacing w:val="-4"/>
          <w:szCs w:val="28"/>
        </w:rPr>
        <w:t>1275</w:t>
      </w:r>
      <w:r w:rsidRPr="000C0570">
        <w:rPr>
          <w:rFonts w:cs="Times New Roman"/>
          <w:spacing w:val="-4"/>
          <w:szCs w:val="28"/>
          <w:lang w:val="vi-VN"/>
        </w:rPr>
        <w:t>/BC</w:t>
      </w:r>
      <w:r w:rsidRPr="000C0570">
        <w:rPr>
          <w:rFonts w:cs="Times New Roman"/>
          <w:spacing w:val="-4"/>
          <w:szCs w:val="28"/>
        </w:rPr>
        <w:t>-UBKHCNMT15 ngày 13/3/2023</w:t>
      </w:r>
      <w:r w:rsidRPr="000C0570">
        <w:rPr>
          <w:rFonts w:cs="Times New Roman"/>
          <w:bCs/>
          <w:spacing w:val="-2"/>
          <w:position w:val="-2"/>
          <w:szCs w:val="28"/>
        </w:rPr>
        <w:t>),</w:t>
      </w:r>
      <w:r w:rsidRPr="000C0570">
        <w:rPr>
          <w:rFonts w:cs="Times New Roman"/>
          <w:spacing w:val="-2"/>
          <w:szCs w:val="28"/>
        </w:rPr>
        <w:t xml:space="preserve"> ý kiến của các cơ quan của Quốc hội về dự án </w:t>
      </w:r>
      <w:r w:rsidRPr="000C0570">
        <w:rPr>
          <w:rFonts w:cs="Times New Roman"/>
          <w:szCs w:val="28"/>
        </w:rPr>
        <w:t>Luật Tài nguyên nước (sửa đổi)</w:t>
      </w:r>
      <w:r w:rsidR="00886B43" w:rsidRPr="000C0570">
        <w:rPr>
          <w:rFonts w:cs="Times New Roman"/>
          <w:szCs w:val="28"/>
        </w:rPr>
        <w:t xml:space="preserve"> được Chính phủ trình Quốc hội tại Tờ trình số 37/TTr-CP ngày 17/2/2023</w:t>
      </w:r>
      <w:r w:rsidRPr="000C0570">
        <w:rPr>
          <w:rFonts w:cs="Times New Roman"/>
          <w:spacing w:val="-2"/>
          <w:szCs w:val="28"/>
        </w:rPr>
        <w:t xml:space="preserve">, Chính phủ báo cáo Quốc hội về các nội dung tiếp thu, giải trình, cụ thể như sau: </w:t>
      </w:r>
    </w:p>
    <w:p w14:paraId="6FB296E7"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 xml:space="preserve">1. Về đề nghị tiếp tục rà soát, thể chế hóa đầy đủ các chủ trương lớn của Đảng về quản lý, bảo vệ, sử dụng tài nguyên nước, </w:t>
      </w:r>
      <w:r w:rsidRPr="000C0570">
        <w:rPr>
          <w:rFonts w:ascii="Times New Roman" w:eastAsia="MS Mincho" w:hAnsi="Times New Roman"/>
          <w:bCs/>
          <w:i/>
          <w:spacing w:val="-4"/>
          <w:position w:val="-2"/>
          <w:szCs w:val="28"/>
          <w:lang w:eastAsia="ja-JP"/>
        </w:rPr>
        <w:t xml:space="preserve">đặc biệt là Kết luận số 36- KL/TW, ngày 23/6/2022 của Bộ Chính trị về đảm bảo an ninh nguồn nước và an toàn đập, hồ chứa nước đến năm 2030, tầm nhìn 2045 </w:t>
      </w:r>
      <w:r w:rsidRPr="000C0570">
        <w:rPr>
          <w:rFonts w:ascii="Times New Roman" w:eastAsia="Arial" w:hAnsi="Times New Roman"/>
          <w:i/>
          <w:spacing w:val="-2"/>
          <w:szCs w:val="28"/>
        </w:rPr>
        <w:t>để chủ động tích trữ nước, điều tiết đảm bảo đủ nước cấp, sinh hoạt và sản xuất; thực hiện các giải pháp tiết kiệm nước, tái sử dụng nước, sử dụng khoa học, công nghệ trong quản trị và phát triển tài nguyên nước:</w:t>
      </w:r>
    </w:p>
    <w:p w14:paraId="620C5AE1" w14:textId="466A648E" w:rsidR="009C173B" w:rsidRPr="000C0570" w:rsidRDefault="009C173B" w:rsidP="00543E2D">
      <w:pPr>
        <w:widowControl w:val="0"/>
        <w:spacing w:after="0" w:line="360" w:lineRule="exact"/>
        <w:ind w:firstLine="720"/>
        <w:jc w:val="both"/>
        <w:rPr>
          <w:rFonts w:eastAsia="Calibri" w:cs="Times New Roman"/>
          <w:szCs w:val="28"/>
          <w:lang w:val="cs-CZ"/>
        </w:rPr>
      </w:pPr>
      <w:r w:rsidRPr="000C0570">
        <w:rPr>
          <w:rFonts w:cs="Times New Roman"/>
          <w:szCs w:val="28"/>
          <w:lang w:val="cs-CZ"/>
        </w:rPr>
        <w:t xml:space="preserve">Về ý kiến này, Chính phủ </w:t>
      </w:r>
      <w:r w:rsidR="00781FD8" w:rsidRPr="000C0570">
        <w:rPr>
          <w:rFonts w:cs="Times New Roman"/>
          <w:szCs w:val="28"/>
          <w:lang w:val="cs-CZ"/>
        </w:rPr>
        <w:t xml:space="preserve">đã rà soát, bổ sung toàn bộ dự thảo Luật nhằm </w:t>
      </w:r>
      <w:r w:rsidRPr="000C0570">
        <w:rPr>
          <w:rFonts w:cs="Times New Roman"/>
          <w:szCs w:val="28"/>
          <w:lang w:val="cs-CZ"/>
        </w:rPr>
        <w:t xml:space="preserve"> </w:t>
      </w:r>
      <w:r w:rsidR="00781FD8" w:rsidRPr="000C0570">
        <w:rPr>
          <w:rFonts w:eastAsia="Arial"/>
          <w:spacing w:val="-2"/>
          <w:szCs w:val="28"/>
        </w:rPr>
        <w:t xml:space="preserve">thể chế hóa đầy đủ các chủ trương lớn của Đảng về quản lý, bảo vệ, sử dụng tài nguyên nước, </w:t>
      </w:r>
      <w:r w:rsidR="00781FD8" w:rsidRPr="000C0570">
        <w:rPr>
          <w:rFonts w:eastAsia="MS Mincho"/>
          <w:bCs/>
          <w:spacing w:val="-4"/>
          <w:position w:val="-2"/>
          <w:szCs w:val="28"/>
          <w:lang w:eastAsia="ja-JP"/>
        </w:rPr>
        <w:t xml:space="preserve">đặc biệt là Kết luận số 36- KL/TW, ngày 23/6/2022 của Bộ Chính trị để </w:t>
      </w:r>
      <w:r w:rsidR="00094AE2" w:rsidRPr="000C0570">
        <w:rPr>
          <w:rFonts w:eastAsia="MS Mincho"/>
          <w:bCs/>
          <w:spacing w:val="-4"/>
          <w:position w:val="-2"/>
          <w:szCs w:val="28"/>
          <w:lang w:eastAsia="ja-JP"/>
        </w:rPr>
        <w:t>nhằm</w:t>
      </w:r>
      <w:r w:rsidR="00094AE2" w:rsidRPr="000C0570">
        <w:rPr>
          <w:rFonts w:eastAsia="MS Mincho"/>
          <w:bCs/>
          <w:i/>
          <w:spacing w:val="-4"/>
          <w:position w:val="-2"/>
          <w:szCs w:val="28"/>
          <w:lang w:eastAsia="ja-JP"/>
        </w:rPr>
        <w:t xml:space="preserve"> </w:t>
      </w:r>
      <w:r w:rsidRPr="000C0570">
        <w:rPr>
          <w:bCs/>
          <w:spacing w:val="-4"/>
          <w:position w:val="-2"/>
          <w:szCs w:val="28"/>
        </w:rPr>
        <w:t>chủ động tích trữ nước, điều tiết đảm bảo đủ nước cấp, sinh hoạt và sản xuất như: quy hoạch về tài nguyên nước tại Điều 21 (nay là Điều 1</w:t>
      </w:r>
      <w:r w:rsidR="00781FD8" w:rsidRPr="000C0570">
        <w:rPr>
          <w:bCs/>
          <w:spacing w:val="-4"/>
          <w:position w:val="-2"/>
          <w:szCs w:val="28"/>
        </w:rPr>
        <w:t>5</w:t>
      </w:r>
      <w:r w:rsidRPr="000C0570">
        <w:rPr>
          <w:bCs/>
          <w:spacing w:val="-4"/>
          <w:position w:val="-2"/>
          <w:szCs w:val="28"/>
        </w:rPr>
        <w:t xml:space="preserve">), quy định về  điều hòa, phân phối và khai thác, sử dụng tài nguyên nước tại các Điều 39, 40, 56, 63 (nay là các Điều 36, 37, 53, 60). </w:t>
      </w:r>
      <w:r w:rsidRPr="000C0570">
        <w:rPr>
          <w:szCs w:val="28"/>
        </w:rPr>
        <w:t xml:space="preserve">Đặc biệt, trong trường hợp xảy ra hạn hán, thiếu nước thì việc </w:t>
      </w:r>
      <w:r w:rsidRPr="000C0570">
        <w:rPr>
          <w:bCs/>
          <w:spacing w:val="-4"/>
          <w:position w:val="-2"/>
          <w:szCs w:val="28"/>
        </w:rPr>
        <w:t xml:space="preserve">điều hòa, phân phối tài nguyên nước để đảm bảo đủ nước cấp cho sinh hoạt và sản xuất đã được quy định cụ thể tại Điều 40 (nay là Điều 37). Việc chủ động tích nước, trữ nước cũng đã được thể hiện trong Điều 56 và Điều 63 (nay là Điều 53, 60). </w:t>
      </w:r>
      <w:r w:rsidR="00543E2D" w:rsidRPr="000C0570">
        <w:rPr>
          <w:bCs/>
          <w:spacing w:val="-4"/>
          <w:position w:val="-2"/>
          <w:szCs w:val="28"/>
        </w:rPr>
        <w:t>Đồng thời, C</w:t>
      </w:r>
      <w:r w:rsidRPr="000C0570">
        <w:rPr>
          <w:bCs/>
          <w:position w:val="-2"/>
          <w:szCs w:val="28"/>
        </w:rPr>
        <w:t xml:space="preserve">hính phủ đã rà soát, nghiên cứu và bổ sung, làm rõ quy định </w:t>
      </w:r>
      <w:r w:rsidR="00543E2D" w:rsidRPr="000C0570">
        <w:rPr>
          <w:bCs/>
          <w:position w:val="-2"/>
          <w:szCs w:val="28"/>
        </w:rPr>
        <w:t xml:space="preserve">về </w:t>
      </w:r>
      <w:r w:rsidRPr="000C0570">
        <w:rPr>
          <w:bCs/>
          <w:position w:val="-2"/>
          <w:szCs w:val="28"/>
        </w:rPr>
        <w:t xml:space="preserve">việc điều hòa, phân phối tài nguyên nước cho các </w:t>
      </w:r>
      <w:r w:rsidRPr="000C0570">
        <w:rPr>
          <w:szCs w:val="28"/>
        </w:rPr>
        <w:t xml:space="preserve">mục đích như: </w:t>
      </w:r>
      <w:r w:rsidRPr="000C0570">
        <w:rPr>
          <w:szCs w:val="28"/>
          <w:lang w:val="pt-BR"/>
        </w:rPr>
        <w:t>sinh hoạt;</w:t>
      </w:r>
      <w:r w:rsidRPr="000C0570">
        <w:rPr>
          <w:bCs/>
          <w:iCs/>
          <w:szCs w:val="28"/>
          <w:lang w:val="pt-BR"/>
        </w:rPr>
        <w:t xml:space="preserve"> </w:t>
      </w:r>
      <w:r w:rsidRPr="000C0570">
        <w:rPr>
          <w:bCs/>
          <w:iCs/>
          <w:szCs w:val="28"/>
        </w:rPr>
        <w:t xml:space="preserve">sản xuất nông nghiệp; nuôi trồng thủy sản; sản xuất công nghiệp; giao thông thuỷ; thủy điện; </w:t>
      </w:r>
      <w:r w:rsidRPr="000C0570">
        <w:rPr>
          <w:szCs w:val="28"/>
        </w:rPr>
        <w:t>thể thao và du lịch;</w:t>
      </w:r>
      <w:r w:rsidRPr="000C0570">
        <w:rPr>
          <w:bCs/>
          <w:iCs/>
          <w:szCs w:val="28"/>
        </w:rPr>
        <w:t xml:space="preserve"> b</w:t>
      </w:r>
      <w:r w:rsidRPr="000C0570">
        <w:rPr>
          <w:szCs w:val="28"/>
        </w:rPr>
        <w:t xml:space="preserve">ảo tồn hoạt động tín ngưỡng, tôn giáo và giá trị văn hoá; tạo cảnh quan, môi trường; bảo vệ, bảo tồn sự phát triển hệ sinh thái thuỷ sinh, đa dạng sinh học tại </w:t>
      </w:r>
      <w:r w:rsidRPr="000C0570">
        <w:rPr>
          <w:bCs/>
          <w:position w:val="-2"/>
          <w:szCs w:val="28"/>
        </w:rPr>
        <w:t xml:space="preserve">Điều 39 (nay là Điều 36). </w:t>
      </w:r>
    </w:p>
    <w:p w14:paraId="0F075377"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2. Về đề nghị tiếp tục rà soát các quy định chung (phạm vi, đối tượng điều chỉnh; các quy định về quản lý, bảo vệ tài nguyên nước; chỉnh sửa một số từ ngữ, khái niệm; bổ sung chính sách mở rộng, tăng cường hợp tác quốc tế về tài nguyên nước; rà soát bổ sung nội dung tích lũy, tích trữ nước ngọt, tái sử dụng nước, tuần hoàn nước; cơ chế giải quyết tranh chấp về tài nguyên nước…):</w:t>
      </w:r>
    </w:p>
    <w:p w14:paraId="2719BB06" w14:textId="76FAF7C1" w:rsidR="009C173B" w:rsidRPr="000C0570" w:rsidRDefault="009C173B" w:rsidP="00FF6A6B">
      <w:pPr>
        <w:spacing w:after="0" w:line="360" w:lineRule="exact"/>
        <w:ind w:firstLine="720"/>
        <w:jc w:val="both"/>
        <w:rPr>
          <w:rFonts w:eastAsia="MS Mincho" w:cs="Times New Roman"/>
          <w:bCs/>
          <w:spacing w:val="-4"/>
          <w:position w:val="-2"/>
          <w:szCs w:val="28"/>
          <w:lang w:eastAsia="ja-JP"/>
        </w:rPr>
      </w:pPr>
      <w:r w:rsidRPr="000C0570">
        <w:rPr>
          <w:rFonts w:eastAsia="MS Mincho" w:cs="Times New Roman"/>
          <w:bCs/>
          <w:spacing w:val="-4"/>
          <w:position w:val="-2"/>
          <w:szCs w:val="28"/>
          <w:lang w:eastAsia="ja-JP"/>
        </w:rPr>
        <w:lastRenderedPageBreak/>
        <w:t xml:space="preserve">Tiếp thu ý kiến này, Chính phủ đã bổ sung giải thích thuật ngữ về “phục hồi nguồn nước” tại khoản 21 Điều 3; bổ sung quy định về nguyên tắc quản lý tài nguyên nước, theo đó, việc quản lý tài nguyên nước phải phân công, phân cấp rõ trách nhiệm quản lý nhà nước về nguồn nước và trách nhiệm quản lý xây dựng, vận hành công trình khai thác, sử dụng nước cho sinh hoạt, nông nghiệp, nuôi trồng thủy sản, thủy lợi, sản xuất công nghiệp, giao thông thuỷ, thủy điện, thể thao và du lịch tại khoản 2 điều 5 (nay là khoản 2 Điều 4); bổ sung chính sách mở rộng, tăng cường hợp tác quốc tế về tài nguyên nước và thực hiện cam kết quốc tế về tài nguyên nước tại khoản 6 Điều 5 (nay là khoản </w:t>
      </w:r>
      <w:r w:rsidR="005D687C" w:rsidRPr="000C0570">
        <w:rPr>
          <w:rFonts w:eastAsia="MS Mincho" w:cs="Times New Roman"/>
          <w:bCs/>
          <w:spacing w:val="-4"/>
          <w:position w:val="-2"/>
          <w:szCs w:val="28"/>
          <w:lang w:eastAsia="ja-JP"/>
        </w:rPr>
        <w:t>6</w:t>
      </w:r>
      <w:r w:rsidRPr="000C0570">
        <w:rPr>
          <w:rFonts w:eastAsia="MS Mincho" w:cs="Times New Roman"/>
          <w:bCs/>
          <w:spacing w:val="-4"/>
          <w:position w:val="-2"/>
          <w:szCs w:val="28"/>
          <w:lang w:eastAsia="ja-JP"/>
        </w:rPr>
        <w:t xml:space="preserve"> Điều </w:t>
      </w:r>
      <w:r w:rsidR="005D687C" w:rsidRPr="000C0570">
        <w:rPr>
          <w:rFonts w:eastAsia="MS Mincho" w:cs="Times New Roman"/>
          <w:bCs/>
          <w:spacing w:val="-4"/>
          <w:position w:val="-2"/>
          <w:szCs w:val="28"/>
          <w:lang w:eastAsia="ja-JP"/>
        </w:rPr>
        <w:t>5</w:t>
      </w:r>
      <w:r w:rsidRPr="000C0570">
        <w:rPr>
          <w:rFonts w:eastAsia="MS Mincho" w:cs="Times New Roman"/>
          <w:bCs/>
          <w:spacing w:val="-4"/>
          <w:position w:val="-2"/>
          <w:szCs w:val="28"/>
          <w:lang w:eastAsia="ja-JP"/>
        </w:rPr>
        <w:t>) của dự thảo Luật; quy định sửa đổi, bổ sung một số luật có liên quan để bảo đảm sự đồng bộ, thống nhất của hệ thống pháp luật (</w:t>
      </w:r>
      <w:r w:rsidR="00A562A3" w:rsidRPr="000C0570">
        <w:rPr>
          <w:rFonts w:eastAsia="MS Mincho" w:cs="Times New Roman"/>
          <w:bCs/>
          <w:spacing w:val="-4"/>
          <w:position w:val="-2"/>
          <w:szCs w:val="28"/>
          <w:lang w:eastAsia="ja-JP"/>
        </w:rPr>
        <w:t xml:space="preserve">nay là </w:t>
      </w:r>
      <w:r w:rsidRPr="000C0570">
        <w:rPr>
          <w:rFonts w:eastAsia="MS Mincho" w:cs="Times New Roman"/>
          <w:bCs/>
          <w:spacing w:val="-4"/>
          <w:position w:val="-2"/>
          <w:szCs w:val="28"/>
          <w:lang w:eastAsia="ja-JP"/>
        </w:rPr>
        <w:t>Điều 8</w:t>
      </w:r>
      <w:r w:rsidR="00A562A3" w:rsidRPr="000C0570">
        <w:rPr>
          <w:rFonts w:eastAsia="MS Mincho" w:cs="Times New Roman"/>
          <w:bCs/>
          <w:spacing w:val="-4"/>
          <w:position w:val="-2"/>
          <w:szCs w:val="28"/>
          <w:lang w:eastAsia="ja-JP"/>
        </w:rPr>
        <w:t>1</w:t>
      </w:r>
      <w:r w:rsidRPr="000C0570">
        <w:rPr>
          <w:rFonts w:eastAsia="MS Mincho" w:cs="Times New Roman"/>
          <w:bCs/>
          <w:spacing w:val="-4"/>
          <w:position w:val="-2"/>
          <w:szCs w:val="28"/>
          <w:lang w:eastAsia="ja-JP"/>
        </w:rPr>
        <w:t>) của dự thảo Luật</w:t>
      </w:r>
      <w:r w:rsidR="00796160" w:rsidRPr="000C0570">
        <w:rPr>
          <w:rFonts w:eastAsia="MS Mincho" w:cs="Times New Roman"/>
          <w:bCs/>
          <w:spacing w:val="-4"/>
          <w:position w:val="-2"/>
          <w:szCs w:val="28"/>
          <w:lang w:eastAsia="ja-JP"/>
        </w:rPr>
        <w:t>.</w:t>
      </w:r>
    </w:p>
    <w:p w14:paraId="212890E6"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3. Về đề nghị rà soát các quy định về điều tra cơ bản, chiến lược, quy hoạch tài nguyên nước để đảm bảo phù hợp với thực tiễn, thống nhất với các luật khác; bố cục, sắp xếp lại các quy định về các loại quy hoạch trong dự thảo Luật bảo đảm logic, thống nhất về cách trình bày:</w:t>
      </w:r>
    </w:p>
    <w:p w14:paraId="2C4B987B" w14:textId="46420E89" w:rsidR="009C173B" w:rsidRPr="000C0570" w:rsidRDefault="009C173B" w:rsidP="00FF6A6B">
      <w:pPr>
        <w:spacing w:after="0" w:line="360" w:lineRule="exact"/>
        <w:ind w:firstLine="720"/>
        <w:jc w:val="both"/>
        <w:rPr>
          <w:rFonts w:cs="Times New Roman"/>
          <w:szCs w:val="28"/>
        </w:rPr>
      </w:pPr>
      <w:r w:rsidRPr="000C0570">
        <w:rPr>
          <w:rFonts w:eastAsia="MS Mincho" w:cs="Times New Roman"/>
          <w:bCs/>
          <w:spacing w:val="-4"/>
          <w:position w:val="-2"/>
          <w:szCs w:val="28"/>
          <w:lang w:eastAsia="ja-JP"/>
        </w:rPr>
        <w:t xml:space="preserve">Tiếp thu ý kiến này, Chính phủ đã rà soát các quy định về điều tra cơ bản, chiến lược, quy hoạch tài nguyên nước để đảm bảo phù hợp với thực tiễn, thống nhất với các luật khác. Đồng thời, bố cục, sắp xếp lại các quy định về quy hoạch về tài nguyên nước trong dự thảo Luật bảo đảm logic và thống nhất tại các Điều 17 đến Điều 25 (nay là các Điều 15 đến Điều 22); </w:t>
      </w:r>
      <w:r w:rsidR="001668E7" w:rsidRPr="000C0570">
        <w:rPr>
          <w:rFonts w:eastAsia="MS Mincho" w:cs="Times New Roman"/>
          <w:bCs/>
          <w:spacing w:val="-4"/>
          <w:position w:val="-2"/>
          <w:szCs w:val="28"/>
          <w:lang w:eastAsia="ja-JP"/>
        </w:rPr>
        <w:t>lồng ghép quy định về quy hoạch tài nguyên nước tại Điều 20 vào Điều 15</w:t>
      </w:r>
      <w:r w:rsidR="00E7339F" w:rsidRPr="000C0570">
        <w:rPr>
          <w:rFonts w:eastAsia="MS Mincho" w:cs="Times New Roman"/>
          <w:bCs/>
          <w:spacing w:val="-4"/>
          <w:position w:val="-2"/>
          <w:szCs w:val="28"/>
          <w:lang w:eastAsia="ja-JP"/>
        </w:rPr>
        <w:t xml:space="preserve"> của dự thảo này</w:t>
      </w:r>
      <w:r w:rsidR="001668E7" w:rsidRPr="000C0570">
        <w:rPr>
          <w:rFonts w:eastAsia="MS Mincho" w:cs="Times New Roman"/>
          <w:bCs/>
          <w:spacing w:val="-4"/>
          <w:position w:val="-2"/>
          <w:szCs w:val="28"/>
          <w:lang w:eastAsia="ja-JP"/>
        </w:rPr>
        <w:t xml:space="preserve">; </w:t>
      </w:r>
      <w:r w:rsidRPr="000C0570">
        <w:rPr>
          <w:rFonts w:eastAsia="MS Mincho" w:cs="Times New Roman"/>
          <w:bCs/>
          <w:spacing w:val="-4"/>
          <w:position w:val="-2"/>
          <w:szCs w:val="28"/>
          <w:lang w:eastAsia="ja-JP"/>
        </w:rPr>
        <w:t xml:space="preserve">bổ sung quy định </w:t>
      </w:r>
      <w:r w:rsidRPr="000C0570">
        <w:rPr>
          <w:rFonts w:cs="Times New Roman"/>
          <w:szCs w:val="28"/>
        </w:rPr>
        <w:t>Bộ Tài nguyên và Môi trường tổ chức lập danh mục lưu vực sông liên tỉnh trình Thủ tướng Chính phủ ban hành; lập, ban hành danh mục lưu vực sông nội tỉnh, danh mục nguồn nước liên tỉnh, liên quốc gia tại khoản 4 Điều 9 (nay là Điều 7).</w:t>
      </w:r>
    </w:p>
    <w:p w14:paraId="6B2560C0"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4. Về đề nghị hoàn thiện các quy định về nguyên tắc quản lý, bảo vệ, khai thác, sử dụng tài nguyên nước; phòng, chống và khắc phục hậu quả tác hại do nước gây ra; hành vi bị nghiêm cấm đảm bảo rõ ràng, khả thi, tránh dàn trải, trùng lắp và không mâu thuẫn với các luật khác, nhấn mạnh việc phục hồi tài nguyên nước; bổ sung thêm chức năng phòng, chống thiên tai của nguồn nước; quy định cụ thể hơn phân cấp và lộ trình xác định dòng chảy tối thiểu:</w:t>
      </w:r>
    </w:p>
    <w:p w14:paraId="13FD9D30" w14:textId="471E5CD9" w:rsidR="009C173B" w:rsidRPr="000C0570" w:rsidRDefault="009C173B" w:rsidP="00FF6A6B">
      <w:pPr>
        <w:widowControl w:val="0"/>
        <w:spacing w:after="0" w:line="360" w:lineRule="exact"/>
        <w:ind w:firstLine="720"/>
        <w:jc w:val="both"/>
        <w:rPr>
          <w:rFonts w:eastAsia="Calibri" w:cs="Times New Roman"/>
          <w:bCs/>
          <w:iCs/>
          <w:szCs w:val="28"/>
          <w:lang w:val="pt-BR"/>
        </w:rPr>
      </w:pPr>
      <w:r w:rsidRPr="000C0570">
        <w:rPr>
          <w:rFonts w:eastAsia="MS Mincho" w:cs="Times New Roman"/>
          <w:bCs/>
          <w:spacing w:val="-4"/>
          <w:position w:val="-2"/>
          <w:szCs w:val="28"/>
          <w:lang w:eastAsia="ja-JP"/>
        </w:rPr>
        <w:t xml:space="preserve">Tiếp thu ý kiến này, Chính phủ đã rà soát và hoàn thiện các quy định về nguyên tắc quản lý, bảo vệ, khai thác, sử dụng tài nguyên nước; phòng, chống và khắc phục hậu quả tác hại do nước gây ra tại Điều 5 (nay là Điều 4) của dự thảo Luật; bổ sung, làm rõ hành vi bị nghiêm cấm khai thác trái phép cát, sỏi, bùn, đất và các loại khoáng sản khác trên sông, suối, kênh, rạch, hồ chứa tại khoản 5 Điều 12 (nay là Điều 10); bổ sung chức năng tiêu thoát lũ của nguồn nước vào khoản 3 và bổ sung quy định căn cứ xác định chức năng nguồn nước vào khoản 4, quy định việc xem xét, điều chỉnh chức năng nguồn nước tại Điều 26 (nay là Điều 23); bổ sung quy định cụ thể phân cấp về việc lập, điều chỉnh, danh mục các sông, suối phải xác định dòng chảy tối thiểu và việc chủ trì thực hiện việc xác định, điều chỉnh </w:t>
      </w:r>
      <w:r w:rsidRPr="000C0570">
        <w:rPr>
          <w:rFonts w:eastAsia="MS Mincho" w:cs="Times New Roman"/>
          <w:bCs/>
          <w:spacing w:val="-4"/>
          <w:position w:val="-2"/>
          <w:szCs w:val="28"/>
          <w:lang w:eastAsia="ja-JP"/>
        </w:rPr>
        <w:lastRenderedPageBreak/>
        <w:t xml:space="preserve">giá trị dòng chảy tối thiểu, đồng thời, bổ sung quy định Bộ Tài nguyên và Môi trường hướng dẫn việc xác định dòng chảy tối thiểu tại khoản 4, 5 Điều 28 (nay là Điều 25); bổ sung quy định về </w:t>
      </w:r>
      <w:r w:rsidR="00083C2D" w:rsidRPr="000C0570">
        <w:rPr>
          <w:rFonts w:eastAsia="MS Mincho" w:cs="Times New Roman"/>
          <w:bCs/>
          <w:spacing w:val="-4"/>
          <w:position w:val="-2"/>
          <w:szCs w:val="28"/>
          <w:lang w:eastAsia="ja-JP"/>
        </w:rPr>
        <w:t xml:space="preserve">việc rà soát, điều chỉnh </w:t>
      </w:r>
      <w:r w:rsidRPr="000C0570">
        <w:rPr>
          <w:rFonts w:eastAsia="MS Mincho" w:cs="Times New Roman"/>
          <w:bCs/>
          <w:spacing w:val="-4"/>
          <w:position w:val="-2"/>
          <w:szCs w:val="28"/>
          <w:lang w:eastAsia="ja-JP"/>
        </w:rPr>
        <w:t xml:space="preserve">dòng chảy tối thiểu </w:t>
      </w:r>
      <w:r w:rsidR="00083C2D" w:rsidRPr="000C0570">
        <w:rPr>
          <w:rFonts w:eastAsia="MS Mincho" w:cs="Times New Roman"/>
          <w:bCs/>
          <w:spacing w:val="-4"/>
          <w:position w:val="-2"/>
          <w:szCs w:val="28"/>
          <w:lang w:eastAsia="ja-JP"/>
        </w:rPr>
        <w:t xml:space="preserve">trên sông, suối </w:t>
      </w:r>
      <w:r w:rsidRPr="000C0570">
        <w:rPr>
          <w:rFonts w:eastAsia="MS Mincho" w:cs="Times New Roman"/>
          <w:bCs/>
          <w:spacing w:val="-4"/>
          <w:position w:val="-2"/>
          <w:szCs w:val="28"/>
          <w:lang w:eastAsia="ja-JP"/>
        </w:rPr>
        <w:t xml:space="preserve">tại khoản 6 Điều </w:t>
      </w:r>
      <w:r w:rsidR="00083C2D" w:rsidRPr="000C0570">
        <w:rPr>
          <w:rFonts w:eastAsia="MS Mincho" w:cs="Times New Roman"/>
          <w:bCs/>
          <w:spacing w:val="-4"/>
          <w:position w:val="-2"/>
          <w:szCs w:val="28"/>
          <w:lang w:eastAsia="ja-JP"/>
        </w:rPr>
        <w:t>25</w:t>
      </w:r>
      <w:r w:rsidR="00083C2D" w:rsidRPr="000C0570">
        <w:rPr>
          <w:rFonts w:cs="Times New Roman"/>
          <w:bCs/>
          <w:iCs/>
          <w:szCs w:val="28"/>
          <w:lang w:val="pt-BR"/>
        </w:rPr>
        <w:t xml:space="preserve">; bổ sung rõ trường hợp không phải xác định </w:t>
      </w:r>
      <w:r w:rsidR="00D52FE2" w:rsidRPr="000C0570">
        <w:rPr>
          <w:rFonts w:cs="Times New Roman"/>
          <w:bCs/>
          <w:iCs/>
          <w:szCs w:val="28"/>
          <w:lang w:val="pt-BR"/>
        </w:rPr>
        <w:t>dòng chảy tối thiểu.</w:t>
      </w:r>
      <w:r w:rsidR="00083C2D" w:rsidRPr="000C0570">
        <w:rPr>
          <w:rFonts w:cs="Times New Roman"/>
          <w:bCs/>
          <w:iCs/>
          <w:szCs w:val="28"/>
          <w:lang w:val="pt-BR"/>
        </w:rPr>
        <w:t xml:space="preserve"> </w:t>
      </w:r>
    </w:p>
    <w:p w14:paraId="03840299"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 xml:space="preserve">5. Về đề nghị hoàn thiện các quy định về điều hòa, phân phối, khai thác, sử dụng tài nguyên nước; bổ sung các quy định bổ cập nước dưới đất và thu nước mưa trên bề mặt, hạn chế bê tông hóa bề mặt đất; bổ sung các quy định để nêu bật tính cạnh tranh và vai trò của các thành phần kinh tế trong khai thác, sử dụng tài nguyên nước; bổ sung quy định về tái sử dụng nước; hoàn thiện quy định lấy ý kiến cộng đồng dân cư và các tổ chức, cá nhân đảm bảo tính khả thi và có đủ căn cứ thực hiện:  </w:t>
      </w:r>
    </w:p>
    <w:p w14:paraId="7A6457FC" w14:textId="799B3096" w:rsidR="009C173B" w:rsidRPr="000C0570" w:rsidRDefault="009C173B" w:rsidP="00FF6A6B">
      <w:pPr>
        <w:spacing w:after="0" w:line="360" w:lineRule="exact"/>
        <w:ind w:firstLine="720"/>
        <w:jc w:val="both"/>
        <w:rPr>
          <w:rFonts w:eastAsia="Calibri" w:cs="Times New Roman"/>
          <w:b/>
          <w:bCs/>
          <w:i/>
          <w:iCs/>
          <w:szCs w:val="28"/>
          <w:lang w:val="vi-VN"/>
        </w:rPr>
      </w:pPr>
      <w:r w:rsidRPr="000C0570">
        <w:rPr>
          <w:rFonts w:eastAsia="MS Mincho" w:cs="Times New Roman"/>
          <w:bCs/>
          <w:spacing w:val="-4"/>
          <w:position w:val="-2"/>
          <w:szCs w:val="28"/>
          <w:lang w:eastAsia="ja-JP"/>
        </w:rPr>
        <w:t>Tiếp thu ý kiến này, Chính phủ đã nghiên cứu, rà soát hoàn thiện các quy định về điều hòa, phân phối, khai thác, sử dụng tài nguyên nước từ Điều 39 đến Điều 4</w:t>
      </w:r>
      <w:r w:rsidR="00D52FE2" w:rsidRPr="000C0570">
        <w:rPr>
          <w:rFonts w:eastAsia="MS Mincho" w:cs="Times New Roman"/>
          <w:bCs/>
          <w:spacing w:val="-4"/>
          <w:position w:val="-2"/>
          <w:szCs w:val="28"/>
          <w:lang w:eastAsia="ja-JP"/>
        </w:rPr>
        <w:t>4</w:t>
      </w:r>
      <w:r w:rsidRPr="000C0570">
        <w:rPr>
          <w:rFonts w:eastAsia="MS Mincho" w:cs="Times New Roman"/>
          <w:bCs/>
          <w:spacing w:val="-4"/>
          <w:position w:val="-2"/>
          <w:szCs w:val="28"/>
          <w:lang w:eastAsia="ja-JP"/>
        </w:rPr>
        <w:t xml:space="preserve"> của dự thảo Luật (nay là Điều 36 đến Điều 4</w:t>
      </w:r>
      <w:r w:rsidR="00D52FE2" w:rsidRPr="000C0570">
        <w:rPr>
          <w:rFonts w:eastAsia="MS Mincho" w:cs="Times New Roman"/>
          <w:bCs/>
          <w:spacing w:val="-4"/>
          <w:position w:val="-2"/>
          <w:szCs w:val="28"/>
          <w:lang w:eastAsia="ja-JP"/>
        </w:rPr>
        <w:t>1</w:t>
      </w:r>
      <w:r w:rsidRPr="000C0570">
        <w:rPr>
          <w:rFonts w:eastAsia="MS Mincho" w:cs="Times New Roman"/>
          <w:bCs/>
          <w:spacing w:val="-4"/>
          <w:position w:val="-2"/>
          <w:szCs w:val="28"/>
          <w:lang w:eastAsia="ja-JP"/>
        </w:rPr>
        <w:t xml:space="preserve">); sửa đổi, bổ sung quy định chung về khai thác, sử dụng nước tại Điều 45 (nay là Điều 42); bổ sung quy định nguồn nước bổ sung nhân tạo cho nước dưới đất là nước mặt, nước mưa tại khoản 3 Điều 43 (nay là Điều 40); tại khoản 10 Điều 63 (nay là Điều 60) bổ sung quy định giao Bộ Xây dựng ban hành quy chuẩn kỹ thuật quốc gia về quy hoạch, thiết kế xây dựng hạ tầng đô thị, khu đô thị, khu dân cư tập trung, khu du lịch, khu công nghiệp, khu kinh tế, khu chế xuất, cụm công nghiệp tập trung, trong đó bổ sung quy định về tích trữ, tiêu thoát nước mưa đảm bảo không gây ngập úng nhân tạo. </w:t>
      </w:r>
      <w:r w:rsidRPr="000C0570">
        <w:rPr>
          <w:rFonts w:cs="Times New Roman"/>
          <w:spacing w:val="-2"/>
          <w:szCs w:val="28"/>
        </w:rPr>
        <w:t>Đồng thời, rà soát, chỉnh sửa nội dung về lấy ý kiến của cộng đồng dân cư và tổ chức, cá nhân liên quan trong khai thác, sử dụng tài nguyên nước (chuyển nội dung của Điều 8) và ghép với nội dung</w:t>
      </w:r>
      <w:r w:rsidR="00D52FE2" w:rsidRPr="000C0570">
        <w:rPr>
          <w:rFonts w:cs="Times New Roman"/>
          <w:spacing w:val="-2"/>
          <w:szCs w:val="28"/>
        </w:rPr>
        <w:t xml:space="preserve"> Điều 47</w:t>
      </w:r>
      <w:r w:rsidRPr="000C0570">
        <w:rPr>
          <w:rFonts w:cs="Times New Roman"/>
          <w:spacing w:val="-2"/>
          <w:szCs w:val="28"/>
        </w:rPr>
        <w:t xml:space="preserve"> về đăng ký, cấp phép khai thác, sử dụng tài nguyên nước (</w:t>
      </w:r>
      <w:r w:rsidR="00D52FE2" w:rsidRPr="000C0570">
        <w:rPr>
          <w:rFonts w:cs="Times New Roman"/>
          <w:spacing w:val="-2"/>
          <w:szCs w:val="28"/>
        </w:rPr>
        <w:t>nay là Điều 44</w:t>
      </w:r>
      <w:r w:rsidRPr="000C0570">
        <w:rPr>
          <w:rFonts w:cs="Times New Roman"/>
          <w:spacing w:val="-2"/>
          <w:szCs w:val="28"/>
        </w:rPr>
        <w:t>) vì nội dung này chỉ liên quan đến cấp phép khai thác, sử dụng tài nguyên nước.</w:t>
      </w:r>
    </w:p>
    <w:p w14:paraId="7690456C"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 xml:space="preserve">6. Về đề nghị rà soát các quy định về trách nhiệm quản lý tài nguyên nước để đảm bảo phân cấp, phân quyền cụ thể, tách bạch phạm vi quản lý nhà nước của từng cơ quan, đơn vị, tránh chồng chéo và đảm bảo thống nhất từ trung ương đến địa phương:   </w:t>
      </w:r>
    </w:p>
    <w:p w14:paraId="17C42936" w14:textId="56EF2160" w:rsidR="009C173B" w:rsidRPr="000C0570" w:rsidRDefault="009C173B" w:rsidP="00FF6A6B">
      <w:pPr>
        <w:pStyle w:val="BodyText"/>
        <w:widowControl w:val="0"/>
        <w:spacing w:line="360" w:lineRule="exact"/>
        <w:ind w:firstLine="720"/>
        <w:rPr>
          <w:rFonts w:ascii="Times New Roman" w:eastAsia="Arial" w:hAnsi="Times New Roman"/>
          <w:spacing w:val="-2"/>
          <w:szCs w:val="28"/>
        </w:rPr>
      </w:pPr>
      <w:r w:rsidRPr="000C0570">
        <w:rPr>
          <w:rFonts w:ascii="Times New Roman" w:hAnsi="Times New Roman"/>
          <w:szCs w:val="28"/>
          <w:lang w:val="nl-NL"/>
        </w:rPr>
        <w:t xml:space="preserve">Tiếp thu ý kiến này, Chính phủ đã </w:t>
      </w:r>
      <w:r w:rsidR="00E049CD" w:rsidRPr="000C0570">
        <w:rPr>
          <w:rFonts w:ascii="Times New Roman" w:eastAsia="Arial" w:hAnsi="Times New Roman"/>
          <w:spacing w:val="-2"/>
          <w:szCs w:val="28"/>
        </w:rPr>
        <w:t>sửa đổi theo hướng</w:t>
      </w:r>
      <w:r w:rsidRPr="000C0570">
        <w:rPr>
          <w:rFonts w:ascii="Times New Roman" w:eastAsia="Arial" w:hAnsi="Times New Roman"/>
          <w:spacing w:val="-2"/>
          <w:szCs w:val="28"/>
        </w:rPr>
        <w:t xml:space="preserve"> quy định rõ về việc phân cấp</w:t>
      </w:r>
      <w:r w:rsidR="00E049CD" w:rsidRPr="000C0570">
        <w:rPr>
          <w:rFonts w:ascii="Times New Roman" w:eastAsia="Arial" w:hAnsi="Times New Roman"/>
          <w:spacing w:val="-2"/>
          <w:szCs w:val="28"/>
        </w:rPr>
        <w:t xml:space="preserve"> và</w:t>
      </w:r>
      <w:r w:rsidRPr="000C0570">
        <w:rPr>
          <w:rFonts w:ascii="Times New Roman" w:eastAsia="Arial" w:hAnsi="Times New Roman"/>
          <w:spacing w:val="-2"/>
          <w:szCs w:val="28"/>
        </w:rPr>
        <w:t xml:space="preserve"> </w:t>
      </w:r>
      <w:r w:rsidR="00E049CD" w:rsidRPr="000C0570">
        <w:rPr>
          <w:rFonts w:ascii="Times New Roman" w:eastAsia="Arial" w:hAnsi="Times New Roman"/>
          <w:spacing w:val="-2"/>
          <w:szCs w:val="28"/>
        </w:rPr>
        <w:t>lồng ghép</w:t>
      </w:r>
      <w:r w:rsidRPr="000C0570">
        <w:rPr>
          <w:rFonts w:ascii="Times New Roman" w:eastAsia="Arial" w:hAnsi="Times New Roman"/>
          <w:spacing w:val="-2"/>
          <w:szCs w:val="28"/>
        </w:rPr>
        <w:t xml:space="preserve"> quy định về thẩm quyền cấp, gia hạn, điều chỉnh, thu hồi giấy phép </w:t>
      </w:r>
      <w:r w:rsidR="0010443B" w:rsidRPr="000C0570">
        <w:rPr>
          <w:rFonts w:ascii="Times New Roman" w:eastAsia="Arial" w:hAnsi="Times New Roman"/>
          <w:spacing w:val="-2"/>
          <w:szCs w:val="28"/>
        </w:rPr>
        <w:t>khai thác, sử dụng tài nguyên nước</w:t>
      </w:r>
      <w:r w:rsidRPr="000C0570">
        <w:rPr>
          <w:rFonts w:ascii="Times New Roman" w:eastAsia="Arial" w:hAnsi="Times New Roman"/>
          <w:spacing w:val="-2"/>
          <w:szCs w:val="28"/>
        </w:rPr>
        <w:t>, đăng ký khai thác, sử dụng nước sang điều quy định về cấp phép để đảm bảo tính thống nhất (</w:t>
      </w:r>
      <w:r w:rsidR="00E049CD" w:rsidRPr="000C0570">
        <w:rPr>
          <w:rFonts w:ascii="Times New Roman" w:eastAsia="Arial" w:hAnsi="Times New Roman"/>
          <w:spacing w:val="-2"/>
          <w:szCs w:val="28"/>
        </w:rPr>
        <w:t xml:space="preserve">từ </w:t>
      </w:r>
      <w:r w:rsidRPr="000C0570">
        <w:rPr>
          <w:rFonts w:ascii="Times New Roman" w:eastAsia="Arial" w:hAnsi="Times New Roman"/>
          <w:spacing w:val="-2"/>
          <w:szCs w:val="28"/>
        </w:rPr>
        <w:t>Điều 82 chuyển sang nội dung của Điều 4</w:t>
      </w:r>
      <w:r w:rsidR="00E049CD" w:rsidRPr="000C0570">
        <w:rPr>
          <w:rFonts w:ascii="Times New Roman" w:eastAsia="Arial" w:hAnsi="Times New Roman"/>
          <w:spacing w:val="-2"/>
          <w:szCs w:val="28"/>
        </w:rPr>
        <w:t>4 của dự thảo này)</w:t>
      </w:r>
      <w:r w:rsidRPr="000C0570">
        <w:rPr>
          <w:rFonts w:ascii="Times New Roman" w:eastAsia="Arial" w:hAnsi="Times New Roman"/>
          <w:spacing w:val="-2"/>
          <w:szCs w:val="28"/>
        </w:rPr>
        <w:t xml:space="preserve">. </w:t>
      </w:r>
    </w:p>
    <w:p w14:paraId="5B6DC286"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 xml:space="preserve">7. Về đề nghị hoàn thiện công cụ chính sách về nguồn lực cho tài nguyên nước, các quy định liên quan đến tiền cấp quyền khai thác tài nguyên nước, trường hợp miễn, giảm, các ưu đãi hỗ trợ; bổ sung yếu tố mức độ khan hiếm của tài nguyên nước để quy định các khoản thu, các khoản thuế, giá nước phù hợp với </w:t>
      </w:r>
      <w:r w:rsidRPr="000C0570">
        <w:rPr>
          <w:rFonts w:ascii="Times New Roman" w:eastAsia="Arial" w:hAnsi="Times New Roman"/>
          <w:i/>
          <w:spacing w:val="-2"/>
          <w:szCs w:val="28"/>
        </w:rPr>
        <w:lastRenderedPageBreak/>
        <w:t>đặc điểm của từng khu vực:</w:t>
      </w:r>
    </w:p>
    <w:p w14:paraId="1CCC7A94" w14:textId="2E796480" w:rsidR="009C173B" w:rsidRPr="000C0570" w:rsidRDefault="009C173B" w:rsidP="00FF6A6B">
      <w:pPr>
        <w:spacing w:after="0" w:line="360" w:lineRule="exact"/>
        <w:ind w:firstLine="720"/>
        <w:jc w:val="both"/>
        <w:rPr>
          <w:rFonts w:eastAsia="MS Mincho" w:cs="Times New Roman"/>
          <w:bCs/>
          <w:spacing w:val="-4"/>
          <w:position w:val="-2"/>
          <w:szCs w:val="28"/>
          <w:lang w:eastAsia="ja-JP"/>
        </w:rPr>
      </w:pPr>
      <w:r w:rsidRPr="000C0570">
        <w:rPr>
          <w:rFonts w:eastAsia="MS Mincho" w:cs="Times New Roman"/>
          <w:bCs/>
          <w:spacing w:val="-4"/>
          <w:position w:val="-2"/>
          <w:szCs w:val="28"/>
          <w:lang w:eastAsia="ja-JP"/>
        </w:rPr>
        <w:t xml:space="preserve">Tiếp thu ý kiến này, Chính phủ đã bổ sung quy định về chính sách về nguồn lực cho tài nguyên nước tại Điều 6 (nay là Điều 5) của dự thảo Luật; </w:t>
      </w:r>
      <w:r w:rsidRPr="000C0570">
        <w:rPr>
          <w:rFonts w:cs="Times New Roman"/>
          <w:szCs w:val="28"/>
        </w:rPr>
        <w:t xml:space="preserve">bổ sung quy định </w:t>
      </w:r>
      <w:r w:rsidR="00C634D1" w:rsidRPr="000C0570">
        <w:rPr>
          <w:szCs w:val="28"/>
        </w:rPr>
        <w:t>t</w:t>
      </w:r>
      <w:r w:rsidR="00C634D1" w:rsidRPr="000C0570">
        <w:rPr>
          <w:szCs w:val="28"/>
          <w:lang w:val="vi-VN"/>
        </w:rPr>
        <w:t>rường hợp phải cắt, giảm lượng nước khai thác, sử dụng</w:t>
      </w:r>
      <w:r w:rsidR="00C634D1" w:rsidRPr="000C0570">
        <w:rPr>
          <w:szCs w:val="28"/>
        </w:rPr>
        <w:t xml:space="preserve"> khi cơ quan nhà nước có thẩm quyền yêu cầu thì được giảm tiền cấp quyền khai thác tài nguyên nước tương ứng với lượng nước bị cắt giảm</w:t>
      </w:r>
      <w:r w:rsidRPr="000C0570">
        <w:rPr>
          <w:rFonts w:cs="Times New Roman"/>
          <w:szCs w:val="28"/>
        </w:rPr>
        <w:t xml:space="preserve"> tại Điều 46 (nay là Điều 43)</w:t>
      </w:r>
      <w:r w:rsidR="007717DA" w:rsidRPr="000C0570">
        <w:rPr>
          <w:rFonts w:cs="Times New Roman"/>
          <w:szCs w:val="28"/>
        </w:rPr>
        <w:t>;</w:t>
      </w:r>
      <w:r w:rsidRPr="000C0570">
        <w:rPr>
          <w:rFonts w:cs="Times New Roman"/>
          <w:szCs w:val="28"/>
        </w:rPr>
        <w:t xml:space="preserve"> </w:t>
      </w:r>
      <w:r w:rsidR="00C634D1" w:rsidRPr="000C0570">
        <w:rPr>
          <w:rFonts w:eastAsia="MS Mincho" w:cs="Times New Roman"/>
          <w:bCs/>
          <w:spacing w:val="-4"/>
          <w:position w:val="-2"/>
          <w:szCs w:val="28"/>
          <w:lang w:eastAsia="ja-JP"/>
        </w:rPr>
        <w:t xml:space="preserve">Chính phủ tiếp tục nghiên cứu </w:t>
      </w:r>
      <w:r w:rsidRPr="000C0570">
        <w:rPr>
          <w:rFonts w:eastAsia="MS Mincho" w:cs="Times New Roman"/>
          <w:bCs/>
          <w:spacing w:val="-4"/>
          <w:position w:val="-2"/>
          <w:szCs w:val="28"/>
          <w:lang w:eastAsia="ja-JP"/>
        </w:rPr>
        <w:t xml:space="preserve">yếu tố mức độ khan hiếm của tài nguyên nước để </w:t>
      </w:r>
      <w:r w:rsidR="00C634D1" w:rsidRPr="000C0570">
        <w:rPr>
          <w:rFonts w:eastAsia="MS Mincho" w:cs="Times New Roman"/>
          <w:bCs/>
          <w:spacing w:val="-4"/>
          <w:position w:val="-2"/>
          <w:szCs w:val="28"/>
          <w:lang w:eastAsia="ja-JP"/>
        </w:rPr>
        <w:t xml:space="preserve">xem xét, </w:t>
      </w:r>
      <w:r w:rsidRPr="000C0570">
        <w:rPr>
          <w:rFonts w:eastAsia="MS Mincho" w:cs="Times New Roman"/>
          <w:bCs/>
          <w:spacing w:val="-4"/>
          <w:position w:val="-2"/>
          <w:szCs w:val="28"/>
          <w:lang w:eastAsia="ja-JP"/>
        </w:rPr>
        <w:t xml:space="preserve">quy định các khoản thu, các khoản thuế, giá nước phù hợp với </w:t>
      </w:r>
      <w:r w:rsidR="00C634D1" w:rsidRPr="000C0570">
        <w:rPr>
          <w:rFonts w:eastAsia="MS Mincho" w:cs="Times New Roman"/>
          <w:bCs/>
          <w:spacing w:val="-4"/>
          <w:position w:val="-2"/>
          <w:szCs w:val="28"/>
          <w:lang w:eastAsia="ja-JP"/>
        </w:rPr>
        <w:t>thực tế</w:t>
      </w:r>
      <w:r w:rsidRPr="000C0570">
        <w:rPr>
          <w:rFonts w:eastAsia="MS Mincho" w:cs="Times New Roman"/>
          <w:bCs/>
          <w:spacing w:val="-4"/>
          <w:position w:val="-2"/>
          <w:szCs w:val="28"/>
          <w:lang w:eastAsia="ja-JP"/>
        </w:rPr>
        <w:t>.</w:t>
      </w:r>
    </w:p>
    <w:p w14:paraId="6B8748D2"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8. Về đề nghị rà soát các quy định về hệ thống thông tin, cơ sở dữ liệu, dịch vụ công trực tuyến về tài nguyên nước; hoàn thiện các quy định về điều hòa, dự trữ, phân phối, khai thác, phục hồi, sử dụng tuần hoàn và bảo vệ tài nguyên nước, hợp tác quốc tế, thanh tra, giải quyết các tranh chấp về tài nguyên nước:</w:t>
      </w:r>
    </w:p>
    <w:p w14:paraId="40017DF3" w14:textId="318C3DD1" w:rsidR="009C173B" w:rsidRPr="000C0570" w:rsidRDefault="009C173B" w:rsidP="00FF6A6B">
      <w:pPr>
        <w:spacing w:after="0" w:line="360" w:lineRule="exact"/>
        <w:ind w:firstLine="720"/>
        <w:jc w:val="both"/>
        <w:rPr>
          <w:rFonts w:eastAsia="MS Mincho" w:cs="Times New Roman"/>
          <w:bCs/>
          <w:spacing w:val="-4"/>
          <w:position w:val="-2"/>
          <w:szCs w:val="28"/>
          <w:lang w:eastAsia="ja-JP"/>
        </w:rPr>
      </w:pPr>
      <w:r w:rsidRPr="000C0570">
        <w:rPr>
          <w:rFonts w:eastAsia="MS Mincho" w:cs="Times New Roman"/>
          <w:bCs/>
          <w:spacing w:val="-4"/>
          <w:position w:val="-2"/>
          <w:szCs w:val="28"/>
          <w:lang w:eastAsia="ja-JP"/>
        </w:rPr>
        <w:t xml:space="preserve">Tiếp thu ý kiến này, Chính phủ đã rà soát, chỉnh sửa quy định về dịch vụ công trực tuyến về tài nguyên nước tại Điều 11 (nay là Điều 8) theo quy định của Chính phủ về cung cấp dịch vụ công trực tuyến; bổ sung quy định rõ việc triển khai phục hồi nguồn nước tại Điều 38 (nay là Điều 35); bổ sung quy định nhà nước ưu tiên phục hồi các nguồn nước sinh hoạt bị suy thoái, ô nhiễm, cạn kiệt tại Điều 31 (nay là Điều 28); bổ sung quy định trường hợp nguồn nước đã phục hồi thì được đưa ra khỏi danh mục vùng hạn chế khai thác nước dưới đất tại khoản 3 Điều 35 (nay là Điều 30). </w:t>
      </w:r>
    </w:p>
    <w:p w14:paraId="1449AF38" w14:textId="77777777" w:rsidR="009C173B" w:rsidRPr="000C0570" w:rsidRDefault="009C173B" w:rsidP="00FF6A6B">
      <w:pPr>
        <w:pStyle w:val="BodyText"/>
        <w:widowControl w:val="0"/>
        <w:spacing w:line="360" w:lineRule="exact"/>
        <w:ind w:firstLine="720"/>
        <w:rPr>
          <w:rFonts w:ascii="Times New Roman" w:eastAsia="Arial" w:hAnsi="Times New Roman"/>
          <w:i/>
          <w:spacing w:val="-2"/>
          <w:szCs w:val="28"/>
        </w:rPr>
      </w:pPr>
      <w:r w:rsidRPr="000C0570">
        <w:rPr>
          <w:rFonts w:ascii="Times New Roman" w:eastAsia="Arial" w:hAnsi="Times New Roman"/>
          <w:i/>
          <w:spacing w:val="-2"/>
          <w:szCs w:val="28"/>
        </w:rPr>
        <w:t>9. Về đề nghị rà soát kỹ từng điều khoản của dự thảo Luật đảm bảo rõ ràng, cụ thể, khả thi, tính thống nhất; rà soát, xử lý mâu thuẫn, chồng chéo, bất cập với các luật khác để đảm bảo tính đồng bộ, thống nhất, kể cả các luật đang sửa đổi. Rà soát kỹ các quy định về áp dụng luật, điều khoản thi hành, điều khoản chuyển tiếp; thời điểm luật có hiệu lực thi hành, đảm bảo tuân thủ Luật Ban hành văn bản quy phạm pháp luật, khả thi, tránh vướng mắc khi áp dụng vào thực tiễn; rà soát để quy định tối đa trong Luật các nội dung đã rõ, đã được thực tiễn kiểm nghiệm; hoàn thiện dự thảo các văn bản hướng dẫn kèm theo dự án Luật:</w:t>
      </w:r>
    </w:p>
    <w:p w14:paraId="69D3A5F2" w14:textId="175AD770" w:rsidR="002636D0" w:rsidRPr="000C0570" w:rsidRDefault="002636D0" w:rsidP="00FF6A6B">
      <w:pPr>
        <w:spacing w:after="0" w:line="360" w:lineRule="exact"/>
        <w:ind w:firstLine="720"/>
        <w:jc w:val="both"/>
        <w:rPr>
          <w:rFonts w:eastAsia="MS Mincho" w:cs="Times New Roman"/>
          <w:bCs/>
          <w:spacing w:val="-4"/>
          <w:position w:val="-2"/>
          <w:szCs w:val="28"/>
          <w:lang w:eastAsia="ja-JP"/>
        </w:rPr>
      </w:pPr>
      <w:r w:rsidRPr="000C0570">
        <w:rPr>
          <w:rFonts w:eastAsia="MS Mincho" w:cs="Times New Roman"/>
          <w:bCs/>
          <w:spacing w:val="-4"/>
          <w:position w:val="-2"/>
          <w:szCs w:val="28"/>
          <w:lang w:eastAsia="ja-JP"/>
        </w:rPr>
        <w:t xml:space="preserve">Tiếp thu ý kiến này, Chính phủ đã bỏ nội dung quy định về áp dụng luật tại Điều 4 của dự thảo Luật; bổ sung quy định về thời điểm thi hành Luật tại Điều 86 (nay là Điều 82). Ngoài ra, tiếp thu ý kiến quy định tối đa trong Luật các nội dung đã rõ, Chính phủ đã rà soát, nghiên cứu, tiếp thu theo hướng </w:t>
      </w:r>
      <w:r w:rsidR="00AA357B" w:rsidRPr="000C0570">
        <w:rPr>
          <w:rFonts w:eastAsia="MS Mincho" w:cs="Times New Roman"/>
          <w:bCs/>
          <w:spacing w:val="-4"/>
          <w:position w:val="-2"/>
          <w:szCs w:val="28"/>
          <w:lang w:eastAsia="ja-JP"/>
        </w:rPr>
        <w:t xml:space="preserve">bổ sung quy định rõ trong Luật hoặc giao Bộ trưởng Bộ Tài nguyên và Môi trường ban hành quy định kỹ thuật để </w:t>
      </w:r>
      <w:r w:rsidRPr="000C0570">
        <w:rPr>
          <w:rFonts w:eastAsia="MS Mincho" w:cs="Times New Roman"/>
          <w:bCs/>
          <w:spacing w:val="-4"/>
          <w:position w:val="-2"/>
          <w:szCs w:val="28"/>
          <w:lang w:eastAsia="ja-JP"/>
        </w:rPr>
        <w:t>giảm 1</w:t>
      </w:r>
      <w:r w:rsidR="00CC49C8" w:rsidRPr="000C0570">
        <w:rPr>
          <w:rFonts w:eastAsia="MS Mincho" w:cs="Times New Roman"/>
          <w:bCs/>
          <w:spacing w:val="-4"/>
          <w:position w:val="-2"/>
          <w:szCs w:val="28"/>
          <w:lang w:eastAsia="ja-JP"/>
        </w:rPr>
        <w:t>3</w:t>
      </w:r>
      <w:r w:rsidRPr="000C0570">
        <w:rPr>
          <w:rFonts w:eastAsia="MS Mincho" w:cs="Times New Roman"/>
          <w:bCs/>
          <w:spacing w:val="-4"/>
          <w:position w:val="-2"/>
          <w:szCs w:val="28"/>
          <w:lang w:eastAsia="ja-JP"/>
        </w:rPr>
        <w:t xml:space="preserve"> nội dung giao Chính phủ quy định chi tiết tại các điều quy định về: Danh mục lưu vực sông, danh mục nguồn nước</w:t>
      </w:r>
      <w:r w:rsidR="00AA357B" w:rsidRPr="000C0570">
        <w:rPr>
          <w:rFonts w:eastAsia="MS Mincho" w:cs="Times New Roman"/>
          <w:bCs/>
          <w:spacing w:val="-4"/>
          <w:position w:val="-2"/>
          <w:szCs w:val="28"/>
          <w:lang w:eastAsia="ja-JP"/>
        </w:rPr>
        <w:t>;</w:t>
      </w:r>
      <w:r w:rsidRPr="000C0570">
        <w:rPr>
          <w:rFonts w:eastAsia="MS Mincho" w:cs="Times New Roman"/>
          <w:bCs/>
          <w:spacing w:val="-4"/>
          <w:position w:val="-2"/>
          <w:szCs w:val="28"/>
          <w:lang w:eastAsia="ja-JP"/>
        </w:rPr>
        <w:t xml:space="preserve"> Dịch vụ công trực tuyến về tài nguyên nước</w:t>
      </w:r>
      <w:r w:rsidR="00AA357B" w:rsidRPr="000C0570">
        <w:rPr>
          <w:rFonts w:eastAsia="MS Mincho" w:cs="Times New Roman"/>
          <w:bCs/>
          <w:spacing w:val="-4"/>
          <w:position w:val="-2"/>
          <w:szCs w:val="28"/>
          <w:lang w:eastAsia="ja-JP"/>
        </w:rPr>
        <w:t>;</w:t>
      </w:r>
      <w:r w:rsidRPr="000C0570">
        <w:rPr>
          <w:rFonts w:eastAsia="MS Mincho" w:cs="Times New Roman"/>
          <w:bCs/>
          <w:spacing w:val="-4"/>
          <w:position w:val="-2"/>
          <w:szCs w:val="28"/>
          <w:lang w:eastAsia="ja-JP"/>
        </w:rPr>
        <w:t xml:space="preserve"> Chức năng nguồn nước</w:t>
      </w:r>
      <w:r w:rsidR="00AA357B" w:rsidRPr="000C0570">
        <w:rPr>
          <w:rFonts w:eastAsia="MS Mincho" w:cs="Times New Roman"/>
          <w:bCs/>
          <w:spacing w:val="-4"/>
          <w:position w:val="-2"/>
          <w:szCs w:val="28"/>
          <w:lang w:eastAsia="ja-JP"/>
        </w:rPr>
        <w:t>;</w:t>
      </w:r>
      <w:r w:rsidRPr="000C0570">
        <w:rPr>
          <w:rFonts w:eastAsia="MS Mincho" w:cs="Times New Roman"/>
          <w:bCs/>
          <w:spacing w:val="-4"/>
          <w:position w:val="-2"/>
          <w:szCs w:val="28"/>
          <w:lang w:eastAsia="ja-JP"/>
        </w:rPr>
        <w:t xml:space="preserve"> Dòng chảy tối thiểu</w:t>
      </w:r>
      <w:r w:rsidR="00AA357B" w:rsidRPr="000C0570">
        <w:rPr>
          <w:rFonts w:eastAsia="MS Mincho" w:cs="Times New Roman"/>
          <w:bCs/>
          <w:spacing w:val="-4"/>
          <w:position w:val="-2"/>
          <w:szCs w:val="28"/>
          <w:lang w:eastAsia="ja-JP"/>
        </w:rPr>
        <w:t xml:space="preserve">; </w:t>
      </w:r>
      <w:r w:rsidRPr="000C0570">
        <w:rPr>
          <w:rFonts w:eastAsia="MS Mincho" w:cs="Times New Roman"/>
          <w:bCs/>
          <w:spacing w:val="-4"/>
          <w:position w:val="-2"/>
          <w:szCs w:val="28"/>
          <w:lang w:eastAsia="ja-JP"/>
        </w:rPr>
        <w:t>Bảo vệ chất lượng nguồn nước sinh hoạt</w:t>
      </w:r>
      <w:r w:rsidR="00AA357B" w:rsidRPr="000C0570">
        <w:rPr>
          <w:rFonts w:eastAsia="MS Mincho" w:cs="Times New Roman"/>
          <w:bCs/>
          <w:spacing w:val="-4"/>
          <w:position w:val="-2"/>
          <w:szCs w:val="28"/>
          <w:lang w:eastAsia="ja-JP"/>
        </w:rPr>
        <w:t xml:space="preserve">; </w:t>
      </w:r>
      <w:r w:rsidRPr="000C0570">
        <w:rPr>
          <w:rFonts w:eastAsia="MS Mincho" w:cs="Times New Roman"/>
          <w:bCs/>
          <w:spacing w:val="-4"/>
          <w:position w:val="-2"/>
          <w:szCs w:val="28"/>
          <w:lang w:eastAsia="ja-JP"/>
        </w:rPr>
        <w:t>Phục hồi nguồn nước bị suy thoái, cạn kiệt, ô nhiễm</w:t>
      </w:r>
      <w:r w:rsidR="00AA357B" w:rsidRPr="000C0570">
        <w:rPr>
          <w:rFonts w:eastAsia="MS Mincho" w:cs="Times New Roman"/>
          <w:bCs/>
          <w:spacing w:val="-4"/>
          <w:position w:val="-2"/>
          <w:szCs w:val="28"/>
          <w:lang w:eastAsia="ja-JP"/>
        </w:rPr>
        <w:t xml:space="preserve">; </w:t>
      </w:r>
      <w:r w:rsidRPr="000C0570">
        <w:rPr>
          <w:rFonts w:eastAsia="MS Mincho" w:cs="Times New Roman"/>
          <w:bCs/>
          <w:spacing w:val="-4"/>
          <w:position w:val="-2"/>
          <w:szCs w:val="28"/>
          <w:lang w:eastAsia="ja-JP"/>
        </w:rPr>
        <w:t>Giám sát khai thác, sử dụng tài nguyên nướ</w:t>
      </w:r>
      <w:r w:rsidR="00AA357B" w:rsidRPr="000C0570">
        <w:rPr>
          <w:rFonts w:eastAsia="MS Mincho" w:cs="Times New Roman"/>
          <w:bCs/>
          <w:spacing w:val="-4"/>
          <w:position w:val="-2"/>
          <w:szCs w:val="28"/>
          <w:lang w:eastAsia="ja-JP"/>
        </w:rPr>
        <w:t>c;</w:t>
      </w:r>
      <w:r w:rsidRPr="000C0570">
        <w:rPr>
          <w:rFonts w:eastAsia="MS Mincho" w:cs="Times New Roman"/>
          <w:bCs/>
          <w:spacing w:val="-4"/>
          <w:position w:val="-2"/>
          <w:szCs w:val="28"/>
          <w:lang w:eastAsia="ja-JP"/>
        </w:rPr>
        <w:t xml:space="preserve"> Biện pháp sử dụng nước tiết kiệm, hiệu quả</w:t>
      </w:r>
      <w:r w:rsidR="00AA357B" w:rsidRPr="000C0570">
        <w:rPr>
          <w:rFonts w:eastAsia="MS Mincho" w:cs="Times New Roman"/>
          <w:bCs/>
          <w:spacing w:val="-4"/>
          <w:position w:val="-2"/>
          <w:szCs w:val="28"/>
          <w:lang w:eastAsia="ja-JP"/>
        </w:rPr>
        <w:t>;</w:t>
      </w:r>
      <w:r w:rsidRPr="000C0570">
        <w:rPr>
          <w:rFonts w:eastAsia="MS Mincho" w:cs="Times New Roman"/>
          <w:bCs/>
          <w:spacing w:val="-4"/>
          <w:position w:val="-2"/>
          <w:szCs w:val="28"/>
          <w:lang w:eastAsia="ja-JP"/>
        </w:rPr>
        <w:t xml:space="preserve"> Ưu đãi đối với hoạt động sử dụng nước tiết kiệm, hiệu quả</w:t>
      </w:r>
      <w:r w:rsidR="00AA357B" w:rsidRPr="000C0570">
        <w:rPr>
          <w:rFonts w:eastAsia="MS Mincho" w:cs="Times New Roman"/>
          <w:bCs/>
          <w:spacing w:val="-4"/>
          <w:position w:val="-2"/>
          <w:szCs w:val="28"/>
          <w:lang w:eastAsia="ja-JP"/>
        </w:rPr>
        <w:t>;</w:t>
      </w:r>
      <w:r w:rsidRPr="000C0570">
        <w:rPr>
          <w:rFonts w:eastAsia="MS Mincho" w:cs="Times New Roman"/>
          <w:bCs/>
          <w:spacing w:val="-4"/>
          <w:position w:val="-2"/>
          <w:szCs w:val="28"/>
          <w:lang w:eastAsia="ja-JP"/>
        </w:rPr>
        <w:t xml:space="preserve"> </w:t>
      </w:r>
      <w:r w:rsidR="00AA357B" w:rsidRPr="000C0570">
        <w:rPr>
          <w:rFonts w:eastAsia="MS Mincho" w:cs="Times New Roman"/>
          <w:bCs/>
          <w:spacing w:val="-4"/>
          <w:position w:val="-2"/>
          <w:szCs w:val="28"/>
          <w:lang w:eastAsia="ja-JP"/>
        </w:rPr>
        <w:t>H</w:t>
      </w:r>
      <w:r w:rsidRPr="000C0570">
        <w:rPr>
          <w:rFonts w:eastAsia="MS Mincho" w:cs="Times New Roman"/>
          <w:bCs/>
          <w:spacing w:val="-4"/>
          <w:position w:val="-2"/>
          <w:szCs w:val="28"/>
          <w:lang w:eastAsia="ja-JP"/>
        </w:rPr>
        <w:t xml:space="preserve">ồ ao không được </w:t>
      </w:r>
      <w:r w:rsidRPr="000C0570">
        <w:rPr>
          <w:rFonts w:eastAsia="MS Mincho" w:cs="Times New Roman"/>
          <w:bCs/>
          <w:spacing w:val="-4"/>
          <w:position w:val="-2"/>
          <w:szCs w:val="28"/>
          <w:lang w:eastAsia="ja-JP"/>
        </w:rPr>
        <w:lastRenderedPageBreak/>
        <w:t>san lấp và hoạt động đào hồ, đầm, tạo không gian thu, trữ nước, tạo cảnh quan</w:t>
      </w:r>
      <w:r w:rsidR="00AA357B" w:rsidRPr="000C0570">
        <w:rPr>
          <w:rFonts w:eastAsia="MS Mincho" w:cs="Times New Roman"/>
          <w:bCs/>
          <w:spacing w:val="-4"/>
          <w:position w:val="-2"/>
          <w:szCs w:val="28"/>
          <w:lang w:eastAsia="ja-JP"/>
        </w:rPr>
        <w:t xml:space="preserve"> (từ 33 nội dung giao Chính phủ quy định chi tiết còn 20 nội dung).</w:t>
      </w:r>
      <w:r w:rsidRPr="000C0570">
        <w:rPr>
          <w:rFonts w:eastAsia="MS Mincho" w:cs="Times New Roman"/>
          <w:bCs/>
          <w:spacing w:val="-4"/>
          <w:position w:val="-2"/>
          <w:szCs w:val="28"/>
          <w:lang w:eastAsia="ja-JP"/>
        </w:rPr>
        <w:t xml:space="preserve"> </w:t>
      </w:r>
    </w:p>
    <w:p w14:paraId="17F64CE6" w14:textId="77777777" w:rsidR="006C39AA" w:rsidRPr="000C0570" w:rsidRDefault="00ED535B" w:rsidP="00FF6A6B">
      <w:pPr>
        <w:spacing w:after="0" w:line="360" w:lineRule="exact"/>
        <w:ind w:firstLine="720"/>
        <w:jc w:val="both"/>
        <w:rPr>
          <w:rFonts w:cs="Times New Roman"/>
          <w:spacing w:val="-2"/>
          <w:szCs w:val="28"/>
        </w:rPr>
      </w:pPr>
      <w:r w:rsidRPr="000C0570">
        <w:rPr>
          <w:rFonts w:cs="Times New Roman"/>
          <w:spacing w:val="-2"/>
          <w:szCs w:val="28"/>
        </w:rPr>
        <w:t>Đối với các nội dung khác như quy định về</w:t>
      </w:r>
      <w:r w:rsidR="008F03B7" w:rsidRPr="000C0570">
        <w:rPr>
          <w:rFonts w:cs="Times New Roman"/>
          <w:spacing w:val="-2"/>
          <w:szCs w:val="28"/>
        </w:rPr>
        <w:t>:</w:t>
      </w:r>
      <w:r w:rsidRPr="000C0570">
        <w:rPr>
          <w:rFonts w:cs="Times New Roman"/>
          <w:spacing w:val="-2"/>
          <w:szCs w:val="28"/>
        </w:rPr>
        <w:t xml:space="preserve"> Hệ thống thông tin, cơ sở dữ liệu tài nguyên nước quốc gia</w:t>
      </w:r>
      <w:r w:rsidR="00E12D8D" w:rsidRPr="000C0570">
        <w:rPr>
          <w:rFonts w:cs="Times New Roman"/>
          <w:spacing w:val="-2"/>
          <w:szCs w:val="28"/>
        </w:rPr>
        <w:t xml:space="preserve">; </w:t>
      </w:r>
      <w:r w:rsidRPr="000C0570">
        <w:rPr>
          <w:rFonts w:cs="Times New Roman"/>
          <w:spacing w:val="-2"/>
          <w:szCs w:val="28"/>
        </w:rPr>
        <w:t>Tổ chức thực hiện điều tra cơ bản tài nguyên nước</w:t>
      </w:r>
      <w:r w:rsidR="00E12D8D" w:rsidRPr="000C0570">
        <w:rPr>
          <w:rFonts w:cs="Times New Roman"/>
          <w:spacing w:val="-2"/>
          <w:szCs w:val="28"/>
        </w:rPr>
        <w:t>;</w:t>
      </w:r>
      <w:r w:rsidRPr="000C0570">
        <w:rPr>
          <w:rFonts w:cs="Times New Roman"/>
          <w:spacing w:val="-2"/>
          <w:szCs w:val="28"/>
        </w:rPr>
        <w:t xml:space="preserve"> Hành lang bảo vệ nguồn nước</w:t>
      </w:r>
      <w:r w:rsidR="00E12D8D" w:rsidRPr="000C0570">
        <w:rPr>
          <w:rFonts w:cs="Times New Roman"/>
          <w:spacing w:val="-2"/>
          <w:szCs w:val="28"/>
        </w:rPr>
        <w:t xml:space="preserve">; </w:t>
      </w:r>
      <w:r w:rsidRPr="000C0570">
        <w:rPr>
          <w:rFonts w:cs="Times New Roman"/>
          <w:spacing w:val="-2"/>
          <w:szCs w:val="28"/>
        </w:rPr>
        <w:t>Bảo vệ nước dưới đất</w:t>
      </w:r>
      <w:r w:rsidR="00E12D8D" w:rsidRPr="000C0570">
        <w:rPr>
          <w:rFonts w:cs="Times New Roman"/>
          <w:spacing w:val="-2"/>
          <w:szCs w:val="28"/>
        </w:rPr>
        <w:t xml:space="preserve">; </w:t>
      </w:r>
      <w:r w:rsidRPr="000C0570">
        <w:rPr>
          <w:rFonts w:cs="Times New Roman"/>
          <w:spacing w:val="-2"/>
          <w:szCs w:val="28"/>
        </w:rPr>
        <w:t>Phòng, chống suy thoái, cạn kiệt, ô nhiễm nguồn nước</w:t>
      </w:r>
      <w:r w:rsidR="00E12D8D" w:rsidRPr="000C0570">
        <w:rPr>
          <w:rFonts w:cs="Times New Roman"/>
          <w:spacing w:val="-2"/>
          <w:szCs w:val="28"/>
        </w:rPr>
        <w:t>;</w:t>
      </w:r>
      <w:r w:rsidRPr="000C0570">
        <w:rPr>
          <w:rFonts w:cs="Times New Roman"/>
          <w:spacing w:val="-2"/>
          <w:szCs w:val="28"/>
        </w:rPr>
        <w:t xml:space="preserve"> Điều hòa, phân phối tài nguyên nước</w:t>
      </w:r>
      <w:r w:rsidR="00E12D8D" w:rsidRPr="000C0570">
        <w:rPr>
          <w:rFonts w:cs="Times New Roman"/>
          <w:spacing w:val="-2"/>
          <w:szCs w:val="28"/>
        </w:rPr>
        <w:t xml:space="preserve">; </w:t>
      </w:r>
      <w:r w:rsidRPr="000C0570">
        <w:rPr>
          <w:rFonts w:cs="Times New Roman"/>
          <w:spacing w:val="-2"/>
          <w:szCs w:val="28"/>
        </w:rPr>
        <w:t>Chuyển nước lưu vực sông</w:t>
      </w:r>
      <w:r w:rsidR="00E12D8D" w:rsidRPr="000C0570">
        <w:rPr>
          <w:rFonts w:cs="Times New Roman"/>
          <w:spacing w:val="-2"/>
          <w:szCs w:val="28"/>
        </w:rPr>
        <w:t>;</w:t>
      </w:r>
      <w:r w:rsidRPr="000C0570">
        <w:rPr>
          <w:rFonts w:cs="Times New Roman"/>
          <w:spacing w:val="-2"/>
          <w:szCs w:val="28"/>
        </w:rPr>
        <w:t xml:space="preserve"> Quy trình vận hành hồ chứa, liên hồ chứa</w:t>
      </w:r>
      <w:r w:rsidR="00E12D8D" w:rsidRPr="000C0570">
        <w:rPr>
          <w:rFonts w:cs="Times New Roman"/>
          <w:spacing w:val="-2"/>
          <w:szCs w:val="28"/>
        </w:rPr>
        <w:t xml:space="preserve">; </w:t>
      </w:r>
      <w:r w:rsidRPr="000C0570">
        <w:rPr>
          <w:rFonts w:cs="Times New Roman"/>
          <w:spacing w:val="-2"/>
          <w:szCs w:val="28"/>
        </w:rPr>
        <w:t>Đăng ký, cấp phép khai thác, sử dụng tài nguyên nước</w:t>
      </w:r>
      <w:r w:rsidR="00E12D8D" w:rsidRPr="000C0570">
        <w:rPr>
          <w:rFonts w:cs="Times New Roman"/>
          <w:spacing w:val="-2"/>
          <w:szCs w:val="28"/>
        </w:rPr>
        <w:t>;</w:t>
      </w:r>
      <w:r w:rsidRPr="000C0570">
        <w:rPr>
          <w:rFonts w:cs="Times New Roman"/>
          <w:spacing w:val="-2"/>
          <w:szCs w:val="28"/>
        </w:rPr>
        <w:t xml:space="preserve"> </w:t>
      </w:r>
      <w:r w:rsidR="00E12D8D" w:rsidRPr="000C0570">
        <w:rPr>
          <w:rFonts w:cs="Times New Roman"/>
          <w:spacing w:val="-2"/>
          <w:szCs w:val="28"/>
        </w:rPr>
        <w:t>P</w:t>
      </w:r>
      <w:r w:rsidRPr="000C0570">
        <w:rPr>
          <w:rFonts w:cs="Times New Roman"/>
          <w:spacing w:val="-2"/>
          <w:szCs w:val="28"/>
        </w:rPr>
        <w:t>hòng chống sạt, lở</w:t>
      </w:r>
      <w:r w:rsidR="00E12D8D" w:rsidRPr="000C0570">
        <w:rPr>
          <w:rFonts w:cs="Times New Roman"/>
          <w:spacing w:val="-2"/>
          <w:szCs w:val="28"/>
        </w:rPr>
        <w:t xml:space="preserve"> </w:t>
      </w:r>
      <w:r w:rsidRPr="000C0570">
        <w:rPr>
          <w:rFonts w:cs="Times New Roman"/>
          <w:spacing w:val="-2"/>
          <w:szCs w:val="28"/>
        </w:rPr>
        <w:t xml:space="preserve">lòng, bờ, bãi sông, hồ; </w:t>
      </w:r>
      <w:r w:rsidR="00E12D8D" w:rsidRPr="000C0570">
        <w:rPr>
          <w:rFonts w:cs="Times New Roman"/>
          <w:spacing w:val="-2"/>
          <w:szCs w:val="28"/>
        </w:rPr>
        <w:t>T</w:t>
      </w:r>
      <w:r w:rsidRPr="000C0570">
        <w:rPr>
          <w:rFonts w:cs="Times New Roman"/>
          <w:spacing w:val="-2"/>
          <w:szCs w:val="28"/>
        </w:rPr>
        <w:t xml:space="preserve">iền cấp quyền khai thác tài nguyên nước; </w:t>
      </w:r>
      <w:r w:rsidR="00E12D8D" w:rsidRPr="000C0570">
        <w:rPr>
          <w:rFonts w:cs="Times New Roman"/>
          <w:spacing w:val="-2"/>
          <w:szCs w:val="28"/>
        </w:rPr>
        <w:t>D</w:t>
      </w:r>
      <w:r w:rsidRPr="000C0570">
        <w:rPr>
          <w:rFonts w:cs="Times New Roman"/>
          <w:spacing w:val="-2"/>
          <w:szCs w:val="28"/>
        </w:rPr>
        <w:t xml:space="preserve">ịch vụ </w:t>
      </w:r>
      <w:r w:rsidR="00E12D8D" w:rsidRPr="000C0570">
        <w:rPr>
          <w:rFonts w:cs="Times New Roman"/>
          <w:spacing w:val="-2"/>
          <w:szCs w:val="28"/>
        </w:rPr>
        <w:t>bảo vệ, phát triển, tích trữ nước và phục hồi nguồn nước</w:t>
      </w:r>
      <w:r w:rsidRPr="000C0570">
        <w:rPr>
          <w:rFonts w:cs="Times New Roman"/>
          <w:spacing w:val="-2"/>
          <w:szCs w:val="28"/>
        </w:rPr>
        <w:t xml:space="preserve">; </w:t>
      </w:r>
      <w:r w:rsidR="00756FB2" w:rsidRPr="000C0570">
        <w:rPr>
          <w:rFonts w:cs="Times New Roman"/>
          <w:spacing w:val="-2"/>
          <w:szCs w:val="28"/>
        </w:rPr>
        <w:t>T</w:t>
      </w:r>
      <w:r w:rsidRPr="000C0570">
        <w:rPr>
          <w:rFonts w:cs="Times New Roman"/>
          <w:spacing w:val="-2"/>
          <w:szCs w:val="28"/>
        </w:rPr>
        <w:t>ích hợp hoạt động tài nguyên nước… là những nội dung phức tạp, cần hướng dẫn chi tiết để đảm bảo tính khả thi của dự thảo Luật. Vì vậy, Chính phủ đề nghị được tiếp tục nghiên cứu những nội dung nêu trên và giao Chính phủ hướng dẫn chi tiết.</w:t>
      </w:r>
      <w:r w:rsidR="00E12D8D" w:rsidRPr="000C0570">
        <w:rPr>
          <w:rFonts w:cs="Times New Roman"/>
          <w:spacing w:val="-2"/>
          <w:szCs w:val="28"/>
        </w:rPr>
        <w:t xml:space="preserve"> </w:t>
      </w:r>
    </w:p>
    <w:p w14:paraId="7792345D" w14:textId="4DAD99E9" w:rsidR="009C173B" w:rsidRPr="000C0570" w:rsidRDefault="009C173B" w:rsidP="00FF6A6B">
      <w:pPr>
        <w:spacing w:after="0" w:line="360" w:lineRule="exact"/>
        <w:ind w:firstLine="720"/>
        <w:jc w:val="both"/>
        <w:rPr>
          <w:rFonts w:cs="Times New Roman"/>
          <w:spacing w:val="-2"/>
          <w:szCs w:val="28"/>
        </w:rPr>
      </w:pPr>
      <w:r w:rsidRPr="000C0570">
        <w:rPr>
          <w:rFonts w:cs="Times New Roman"/>
          <w:spacing w:val="-2"/>
          <w:szCs w:val="28"/>
        </w:rPr>
        <w:t xml:space="preserve">Hiện nay, Chính phủ đang tiếp tục rà soát từng điều khoản của dự thảo Luật để đảm bảo rõ ràng, cụ thể, khả thi, tính thống nhất; xử lý mâu thuẫn, chồng chéo, bất cập với các luật khác để đảm bảo tính đồng bộ, thống nhất, kể cả các luật đang sửa đổi. </w:t>
      </w:r>
    </w:p>
    <w:p w14:paraId="3EEFD2DD" w14:textId="77777777" w:rsidR="009C173B" w:rsidRPr="000C0570" w:rsidRDefault="009C173B" w:rsidP="00FF6A6B">
      <w:pPr>
        <w:tabs>
          <w:tab w:val="left" w:pos="993"/>
        </w:tabs>
        <w:spacing w:after="0" w:line="360" w:lineRule="exact"/>
        <w:ind w:firstLine="720"/>
        <w:jc w:val="both"/>
        <w:rPr>
          <w:rFonts w:cs="Times New Roman"/>
          <w:spacing w:val="-2"/>
          <w:szCs w:val="28"/>
        </w:rPr>
      </w:pPr>
      <w:r w:rsidRPr="000C0570">
        <w:rPr>
          <w:rFonts w:cs="Times New Roman"/>
          <w:spacing w:val="-2"/>
          <w:szCs w:val="28"/>
        </w:rPr>
        <w:t xml:space="preserve">Những nội dung Chính phủ tiếp thu, chỉnh sửa, bổ sung nêu trên nhằm tiếp thu ý kiến của </w:t>
      </w:r>
      <w:r w:rsidR="007362D6" w:rsidRPr="000C0570">
        <w:rPr>
          <w:rFonts w:cs="Times New Roman"/>
          <w:spacing w:val="-2"/>
          <w:szCs w:val="28"/>
        </w:rPr>
        <w:t>Uỷ ban Thường vụ Quốc hội</w:t>
      </w:r>
      <w:r w:rsidRPr="000C0570">
        <w:rPr>
          <w:rFonts w:cs="Times New Roman"/>
          <w:spacing w:val="-2"/>
          <w:szCs w:val="28"/>
        </w:rPr>
        <w:t xml:space="preserve"> </w:t>
      </w:r>
      <w:r w:rsidR="00002F38" w:rsidRPr="000C0570">
        <w:rPr>
          <w:rFonts w:cs="Times New Roman"/>
          <w:spacing w:val="-2"/>
          <w:szCs w:val="28"/>
        </w:rPr>
        <w:t xml:space="preserve"> </w:t>
      </w:r>
      <w:r w:rsidRPr="000C0570">
        <w:rPr>
          <w:rFonts w:cs="Times New Roman"/>
          <w:spacing w:val="-2"/>
          <w:szCs w:val="28"/>
        </w:rPr>
        <w:t>để hoàn thiện dự thảo Luật. Ngoài ra, có một số nội dung chỉnh sửa mang tính kỹ thuật soạn thảo, phương thức thể hiện các nội dung chi tiết nhằm đảm bảo tính thống nhất, đồng bộ của hệ thống pháp luật. Các nội dung tiếp thu, chỉnh sửa, bổ sung của Chính phủ tại dự thảo Luật không yêu cầu bổ sung, chỉnh sửa nội dung có chính sách mới, không làm thay đổi các nội dung chính của dự thảo Luật mà Chính phủ đã trình Quốc hội và vẫn giữ nguyên 4 chính sách đã được Quốc hội thông qua</w:t>
      </w:r>
      <w:r w:rsidRPr="000C0570">
        <w:rPr>
          <w:rFonts w:cs="Times New Roman"/>
          <w:szCs w:val="28"/>
        </w:rPr>
        <w:t>.</w:t>
      </w:r>
    </w:p>
    <w:p w14:paraId="11794486" w14:textId="77777777" w:rsidR="009C173B" w:rsidRPr="004D30BC" w:rsidRDefault="009C173B" w:rsidP="00FF6A6B">
      <w:pPr>
        <w:tabs>
          <w:tab w:val="left" w:pos="993"/>
        </w:tabs>
        <w:spacing w:after="0" w:line="360" w:lineRule="exact"/>
        <w:ind w:firstLine="720"/>
        <w:jc w:val="both"/>
        <w:rPr>
          <w:rFonts w:eastAsia="Calibri" w:cs="Times New Roman"/>
          <w:szCs w:val="28"/>
        </w:rPr>
      </w:pPr>
      <w:r w:rsidRPr="000C0570">
        <w:rPr>
          <w:rFonts w:cs="Times New Roman"/>
          <w:szCs w:val="28"/>
          <w:lang w:val="sv-SE"/>
        </w:rPr>
        <w:t>Trên</w:t>
      </w:r>
      <w:r w:rsidRPr="000C0570">
        <w:rPr>
          <w:rFonts w:cs="Times New Roman"/>
          <w:szCs w:val="28"/>
          <w:lang w:val="vi-VN"/>
        </w:rPr>
        <w:t xml:space="preserve"> đây là báo cáo tiếp thu</w:t>
      </w:r>
      <w:r w:rsidRPr="000C0570">
        <w:rPr>
          <w:rFonts w:cs="Times New Roman"/>
          <w:szCs w:val="28"/>
        </w:rPr>
        <w:t>, giải trình</w:t>
      </w:r>
      <w:r w:rsidRPr="000C0570">
        <w:rPr>
          <w:rFonts w:cs="Times New Roman"/>
          <w:szCs w:val="28"/>
          <w:lang w:val="vi-VN"/>
        </w:rPr>
        <w:t xml:space="preserve"> </w:t>
      </w:r>
      <w:r w:rsidRPr="000C0570">
        <w:rPr>
          <w:rFonts w:cs="Times New Roman"/>
          <w:spacing w:val="-2"/>
          <w:szCs w:val="28"/>
        </w:rPr>
        <w:t xml:space="preserve">ý kiến kết luận của Uỷ ban Thường vụ Quốc hội và ý kiến thẩm tra sơ bộ của </w:t>
      </w:r>
      <w:r w:rsidRPr="000C0570">
        <w:rPr>
          <w:rFonts w:cs="Times New Roman"/>
          <w:bCs/>
          <w:spacing w:val="-2"/>
          <w:position w:val="-2"/>
          <w:szCs w:val="28"/>
        </w:rPr>
        <w:t xml:space="preserve">Uỷ ban Khoa học, Công nghệ và Môi trường của Quốc Hội </w:t>
      </w:r>
      <w:r w:rsidRPr="000C0570">
        <w:rPr>
          <w:rFonts w:cs="Times New Roman"/>
          <w:szCs w:val="28"/>
        </w:rPr>
        <w:t>về</w:t>
      </w:r>
      <w:r w:rsidRPr="000C0570">
        <w:rPr>
          <w:rFonts w:cs="Times New Roman"/>
          <w:szCs w:val="28"/>
          <w:lang w:val="vi-VN"/>
        </w:rPr>
        <w:t xml:space="preserve"> dự án Luật Tài nguyên nước (sửa đổi), </w:t>
      </w:r>
      <w:r w:rsidRPr="000C0570">
        <w:rPr>
          <w:rFonts w:cs="Times New Roman"/>
          <w:szCs w:val="28"/>
        </w:rPr>
        <w:t>Chính phủ báo cáo Quốc hội xem xét, quyết định./.</w:t>
      </w:r>
    </w:p>
    <w:p w14:paraId="74469328" w14:textId="77777777" w:rsidR="007B1350" w:rsidRPr="004D30BC" w:rsidRDefault="007B1350" w:rsidP="007B1350">
      <w:pPr>
        <w:spacing w:before="120" w:after="120" w:line="346" w:lineRule="exact"/>
        <w:ind w:firstLine="567"/>
        <w:jc w:val="both"/>
        <w:rPr>
          <w:rFonts w:cs="Times New Roman"/>
          <w:spacing w:val="-2"/>
          <w:szCs w:val="28"/>
        </w:rPr>
      </w:pPr>
    </w:p>
    <w:p w14:paraId="52885480" w14:textId="77777777" w:rsidR="00D61277" w:rsidRPr="004D30BC" w:rsidRDefault="00D61277" w:rsidP="00982FCD">
      <w:pPr>
        <w:shd w:val="clear" w:color="auto" w:fill="FFFFFF"/>
        <w:spacing w:before="120" w:after="0" w:line="330" w:lineRule="exact"/>
        <w:jc w:val="both"/>
        <w:rPr>
          <w:rFonts w:eastAsia="Times New Roman" w:cs="Times New Roman"/>
          <w:spacing w:val="-4"/>
          <w:kern w:val="2"/>
          <w:szCs w:val="28"/>
          <w:lang w:val="sv-SE"/>
        </w:rPr>
      </w:pPr>
    </w:p>
    <w:sectPr w:rsidR="00D61277" w:rsidRPr="004D30BC" w:rsidSect="00696AD5">
      <w:headerReference w:type="default" r:id="rId8"/>
      <w:footerReference w:type="default" r:id="rId9"/>
      <w:pgSz w:w="11907" w:h="16840" w:code="9"/>
      <w:pgMar w:top="1134" w:right="1134" w:bottom="1134" w:left="1701" w:header="62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A1E41" w14:textId="77777777" w:rsidR="00EF5A7C" w:rsidRDefault="00EF5A7C" w:rsidP="00E60E20">
      <w:pPr>
        <w:spacing w:after="0" w:line="240" w:lineRule="auto"/>
      </w:pPr>
      <w:r>
        <w:separator/>
      </w:r>
    </w:p>
  </w:endnote>
  <w:endnote w:type="continuationSeparator" w:id="0">
    <w:p w14:paraId="333F1923" w14:textId="77777777" w:rsidR="00EF5A7C" w:rsidRDefault="00EF5A7C" w:rsidP="00E6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Avant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F9A8" w14:textId="77777777" w:rsidR="00D30AF0" w:rsidRPr="007716C9" w:rsidRDefault="00D30AF0" w:rsidP="007716C9">
    <w:pPr>
      <w:pStyle w:val="Footer"/>
      <w:jc w:val="center"/>
      <w:rPr>
        <w:sz w:val="24"/>
        <w:szCs w:val="24"/>
      </w:rPr>
    </w:pPr>
  </w:p>
  <w:p w14:paraId="4C867F2B" w14:textId="77777777" w:rsidR="00D30AF0" w:rsidRDefault="00D30A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16FCB" w14:textId="77777777" w:rsidR="00EF5A7C" w:rsidRDefault="00EF5A7C" w:rsidP="00E60E20">
      <w:pPr>
        <w:spacing w:after="0" w:line="240" w:lineRule="auto"/>
      </w:pPr>
      <w:r>
        <w:separator/>
      </w:r>
    </w:p>
  </w:footnote>
  <w:footnote w:type="continuationSeparator" w:id="0">
    <w:p w14:paraId="182DC54A" w14:textId="77777777" w:rsidR="00EF5A7C" w:rsidRDefault="00EF5A7C" w:rsidP="00E6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411603"/>
      <w:docPartObj>
        <w:docPartGallery w:val="Page Numbers (Top of Page)"/>
        <w:docPartUnique/>
      </w:docPartObj>
    </w:sdtPr>
    <w:sdtEndPr>
      <w:rPr>
        <w:noProof/>
        <w:sz w:val="26"/>
        <w:szCs w:val="26"/>
      </w:rPr>
    </w:sdtEndPr>
    <w:sdtContent>
      <w:p w14:paraId="2D6733FB" w14:textId="127299A9" w:rsidR="00D30AF0" w:rsidRPr="00E63648" w:rsidRDefault="00761284">
        <w:pPr>
          <w:pStyle w:val="Header"/>
          <w:jc w:val="center"/>
          <w:rPr>
            <w:sz w:val="26"/>
            <w:szCs w:val="26"/>
          </w:rPr>
        </w:pPr>
        <w:r w:rsidRPr="00E63648">
          <w:rPr>
            <w:sz w:val="26"/>
            <w:szCs w:val="26"/>
          </w:rPr>
          <w:fldChar w:fldCharType="begin"/>
        </w:r>
        <w:r w:rsidR="00D30AF0" w:rsidRPr="00E63648">
          <w:rPr>
            <w:sz w:val="26"/>
            <w:szCs w:val="26"/>
          </w:rPr>
          <w:instrText xml:space="preserve"> PAGE   \* MERGEFORMAT </w:instrText>
        </w:r>
        <w:r w:rsidRPr="00E63648">
          <w:rPr>
            <w:sz w:val="26"/>
            <w:szCs w:val="26"/>
          </w:rPr>
          <w:fldChar w:fldCharType="separate"/>
        </w:r>
        <w:r w:rsidR="006B781F">
          <w:rPr>
            <w:noProof/>
            <w:sz w:val="26"/>
            <w:szCs w:val="26"/>
          </w:rPr>
          <w:t>2</w:t>
        </w:r>
        <w:r w:rsidRPr="00E63648">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915"/>
    <w:multiLevelType w:val="hybridMultilevel"/>
    <w:tmpl w:val="194E49E8"/>
    <w:lvl w:ilvl="0" w:tplc="41BC419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8035B9"/>
    <w:multiLevelType w:val="multilevel"/>
    <w:tmpl w:val="7ED2D29E"/>
    <w:styleLink w:val="Gchngang"/>
    <w:lvl w:ilvl="0">
      <w:start w:val="1"/>
      <w:numFmt w:val="bullet"/>
      <w:lvlText w:val="-"/>
      <w:lvlJc w:val="left"/>
      <w:rPr>
        <w:color w:val="FF0000"/>
        <w:position w:val="4"/>
        <w:u w:color="FF0000"/>
        <w:rtl w:val="0"/>
      </w:rPr>
    </w:lvl>
    <w:lvl w:ilvl="1">
      <w:start w:val="1"/>
      <w:numFmt w:val="bullet"/>
      <w:lvlText w:val="-"/>
      <w:lvlJc w:val="left"/>
      <w:rPr>
        <w:color w:val="FF0000"/>
        <w:position w:val="4"/>
        <w:u w:color="FF0000"/>
        <w:rtl w:val="0"/>
      </w:rPr>
    </w:lvl>
    <w:lvl w:ilvl="2">
      <w:start w:val="1"/>
      <w:numFmt w:val="bullet"/>
      <w:lvlText w:val="-"/>
      <w:lvlJc w:val="left"/>
      <w:rPr>
        <w:color w:val="FF0000"/>
        <w:position w:val="4"/>
        <w:u w:color="FF0000"/>
        <w:rtl w:val="0"/>
      </w:rPr>
    </w:lvl>
    <w:lvl w:ilvl="3">
      <w:start w:val="1"/>
      <w:numFmt w:val="bullet"/>
      <w:lvlText w:val="-"/>
      <w:lvlJc w:val="left"/>
      <w:rPr>
        <w:color w:val="FF0000"/>
        <w:position w:val="4"/>
        <w:u w:color="FF0000"/>
        <w:rtl w:val="0"/>
      </w:rPr>
    </w:lvl>
    <w:lvl w:ilvl="4">
      <w:start w:val="1"/>
      <w:numFmt w:val="bullet"/>
      <w:lvlText w:val="-"/>
      <w:lvlJc w:val="left"/>
      <w:rPr>
        <w:color w:val="FF0000"/>
        <w:position w:val="4"/>
        <w:u w:color="FF0000"/>
        <w:rtl w:val="0"/>
      </w:rPr>
    </w:lvl>
    <w:lvl w:ilvl="5">
      <w:start w:val="1"/>
      <w:numFmt w:val="bullet"/>
      <w:lvlText w:val="-"/>
      <w:lvlJc w:val="left"/>
      <w:rPr>
        <w:color w:val="FF0000"/>
        <w:position w:val="4"/>
        <w:u w:color="FF0000"/>
        <w:rtl w:val="0"/>
      </w:rPr>
    </w:lvl>
    <w:lvl w:ilvl="6">
      <w:start w:val="1"/>
      <w:numFmt w:val="bullet"/>
      <w:lvlText w:val="-"/>
      <w:lvlJc w:val="left"/>
      <w:rPr>
        <w:color w:val="FF0000"/>
        <w:position w:val="4"/>
        <w:u w:color="FF0000"/>
        <w:rtl w:val="0"/>
      </w:rPr>
    </w:lvl>
    <w:lvl w:ilvl="7">
      <w:start w:val="1"/>
      <w:numFmt w:val="bullet"/>
      <w:lvlText w:val="-"/>
      <w:lvlJc w:val="left"/>
      <w:rPr>
        <w:color w:val="FF0000"/>
        <w:position w:val="4"/>
        <w:u w:color="FF0000"/>
        <w:rtl w:val="0"/>
      </w:rPr>
    </w:lvl>
    <w:lvl w:ilvl="8">
      <w:start w:val="1"/>
      <w:numFmt w:val="bullet"/>
      <w:lvlText w:val="-"/>
      <w:lvlJc w:val="left"/>
      <w:rPr>
        <w:color w:val="FF0000"/>
        <w:position w:val="4"/>
        <w:u w:color="FF0000"/>
        <w:rtl w:val="0"/>
      </w:rPr>
    </w:lvl>
  </w:abstractNum>
  <w:abstractNum w:abstractNumId="2" w15:restartNumberingAfterBreak="0">
    <w:nsid w:val="099D7160"/>
    <w:multiLevelType w:val="multilevel"/>
    <w:tmpl w:val="11CC04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16854"/>
    <w:multiLevelType w:val="hybridMultilevel"/>
    <w:tmpl w:val="9FF4C34C"/>
    <w:lvl w:ilvl="0" w:tplc="FCDE860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04730B1"/>
    <w:multiLevelType w:val="hybridMultilevel"/>
    <w:tmpl w:val="3AA40F98"/>
    <w:lvl w:ilvl="0" w:tplc="1B0059D2">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26CFB"/>
    <w:multiLevelType w:val="hybridMultilevel"/>
    <w:tmpl w:val="C6B4860A"/>
    <w:lvl w:ilvl="0" w:tplc="166ECD62">
      <w:start w:val="1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410B8"/>
    <w:multiLevelType w:val="hybridMultilevel"/>
    <w:tmpl w:val="1C6834DC"/>
    <w:lvl w:ilvl="0" w:tplc="7B56E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B75CB2"/>
    <w:multiLevelType w:val="multilevel"/>
    <w:tmpl w:val="D30C2976"/>
    <w:lvl w:ilvl="0">
      <w:start w:val="5"/>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1660117C"/>
    <w:multiLevelType w:val="multilevel"/>
    <w:tmpl w:val="01DCB00A"/>
    <w:styleLink w:val="List0"/>
    <w:lvl w:ilvl="0">
      <w:start w:val="1"/>
      <w:numFmt w:val="decimal"/>
      <w:lvlText w:val="%1."/>
      <w:lvlJc w:val="left"/>
      <w:rPr>
        <w:color w:val="FF0000"/>
        <w:position w:val="0"/>
        <w:u w:color="FF0000"/>
        <w:lang w:val="nl-NL"/>
      </w:rPr>
    </w:lvl>
    <w:lvl w:ilvl="1">
      <w:start w:val="1"/>
      <w:numFmt w:val="lowerLetter"/>
      <w:lvlText w:val="%2."/>
      <w:lvlJc w:val="left"/>
      <w:rPr>
        <w:color w:val="FF0000"/>
        <w:position w:val="0"/>
        <w:u w:color="FF0000"/>
        <w:lang w:val="nl-NL"/>
      </w:rPr>
    </w:lvl>
    <w:lvl w:ilvl="2">
      <w:start w:val="1"/>
      <w:numFmt w:val="lowerRoman"/>
      <w:lvlText w:val="%3."/>
      <w:lvlJc w:val="left"/>
      <w:rPr>
        <w:color w:val="FF0000"/>
        <w:position w:val="0"/>
        <w:u w:color="FF0000"/>
        <w:lang w:val="nl-NL"/>
      </w:rPr>
    </w:lvl>
    <w:lvl w:ilvl="3">
      <w:start w:val="1"/>
      <w:numFmt w:val="decimal"/>
      <w:lvlText w:val="%4."/>
      <w:lvlJc w:val="left"/>
      <w:rPr>
        <w:color w:val="FF0000"/>
        <w:position w:val="0"/>
        <w:u w:color="FF0000"/>
        <w:lang w:val="nl-NL"/>
      </w:rPr>
    </w:lvl>
    <w:lvl w:ilvl="4">
      <w:start w:val="1"/>
      <w:numFmt w:val="lowerLetter"/>
      <w:lvlText w:val="%5."/>
      <w:lvlJc w:val="left"/>
      <w:rPr>
        <w:color w:val="FF0000"/>
        <w:position w:val="0"/>
        <w:u w:color="FF0000"/>
        <w:lang w:val="nl-NL"/>
      </w:rPr>
    </w:lvl>
    <w:lvl w:ilvl="5">
      <w:start w:val="1"/>
      <w:numFmt w:val="lowerRoman"/>
      <w:lvlText w:val="%6."/>
      <w:lvlJc w:val="left"/>
      <w:rPr>
        <w:color w:val="FF0000"/>
        <w:position w:val="0"/>
        <w:u w:color="FF0000"/>
        <w:lang w:val="nl-NL"/>
      </w:rPr>
    </w:lvl>
    <w:lvl w:ilvl="6">
      <w:start w:val="1"/>
      <w:numFmt w:val="decimal"/>
      <w:lvlText w:val="%7."/>
      <w:lvlJc w:val="left"/>
      <w:rPr>
        <w:color w:val="FF0000"/>
        <w:position w:val="0"/>
        <w:u w:color="FF0000"/>
        <w:lang w:val="nl-NL"/>
      </w:rPr>
    </w:lvl>
    <w:lvl w:ilvl="7">
      <w:start w:val="1"/>
      <w:numFmt w:val="lowerLetter"/>
      <w:lvlText w:val="%8."/>
      <w:lvlJc w:val="left"/>
      <w:rPr>
        <w:color w:val="FF0000"/>
        <w:position w:val="0"/>
        <w:u w:color="FF0000"/>
        <w:lang w:val="nl-NL"/>
      </w:rPr>
    </w:lvl>
    <w:lvl w:ilvl="8">
      <w:start w:val="1"/>
      <w:numFmt w:val="lowerRoman"/>
      <w:lvlText w:val="%9."/>
      <w:lvlJc w:val="left"/>
      <w:rPr>
        <w:color w:val="FF0000"/>
        <w:position w:val="0"/>
        <w:u w:color="FF0000"/>
        <w:lang w:val="nl-NL"/>
      </w:rPr>
    </w:lvl>
  </w:abstractNum>
  <w:abstractNum w:abstractNumId="9" w15:restartNumberingAfterBreak="0">
    <w:nsid w:val="16EE612A"/>
    <w:multiLevelType w:val="hybridMultilevel"/>
    <w:tmpl w:val="3F6C7C48"/>
    <w:lvl w:ilvl="0" w:tplc="D2F834C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12C13"/>
    <w:multiLevelType w:val="multilevel"/>
    <w:tmpl w:val="0E7ACE6A"/>
    <w:lvl w:ilvl="0">
      <w:start w:val="1"/>
      <w:numFmt w:val="bullet"/>
      <w:lvlText w:val="-"/>
      <w:lvlJc w:val="left"/>
      <w:pPr>
        <w:tabs>
          <w:tab w:val="num" w:pos="305"/>
        </w:tabs>
        <w:ind w:left="305" w:hanging="305"/>
      </w:pPr>
      <w:rPr>
        <w:color w:val="000000"/>
        <w:position w:val="4"/>
        <w:sz w:val="34"/>
        <w:szCs w:val="34"/>
        <w:u w:color="000000"/>
      </w:rPr>
    </w:lvl>
    <w:lvl w:ilvl="1">
      <w:start w:val="1"/>
      <w:numFmt w:val="bullet"/>
      <w:lvlText w:val="-"/>
      <w:lvlJc w:val="left"/>
      <w:pPr>
        <w:tabs>
          <w:tab w:val="num" w:pos="545"/>
        </w:tabs>
        <w:ind w:left="545" w:hanging="305"/>
      </w:pPr>
      <w:rPr>
        <w:color w:val="000000"/>
        <w:position w:val="4"/>
        <w:sz w:val="34"/>
        <w:szCs w:val="34"/>
        <w:u w:color="000000"/>
      </w:rPr>
    </w:lvl>
    <w:lvl w:ilvl="2">
      <w:start w:val="1"/>
      <w:numFmt w:val="bullet"/>
      <w:lvlText w:val="-"/>
      <w:lvlJc w:val="left"/>
      <w:pPr>
        <w:tabs>
          <w:tab w:val="num" w:pos="785"/>
        </w:tabs>
        <w:ind w:left="785" w:hanging="305"/>
      </w:pPr>
      <w:rPr>
        <w:color w:val="000000"/>
        <w:position w:val="4"/>
        <w:sz w:val="34"/>
        <w:szCs w:val="34"/>
        <w:u w:color="000000"/>
      </w:rPr>
    </w:lvl>
    <w:lvl w:ilvl="3">
      <w:start w:val="1"/>
      <w:numFmt w:val="bullet"/>
      <w:lvlText w:val="-"/>
      <w:lvlJc w:val="left"/>
      <w:pPr>
        <w:tabs>
          <w:tab w:val="num" w:pos="1025"/>
        </w:tabs>
        <w:ind w:left="1025" w:hanging="305"/>
      </w:pPr>
      <w:rPr>
        <w:color w:val="000000"/>
        <w:position w:val="4"/>
        <w:sz w:val="34"/>
        <w:szCs w:val="34"/>
        <w:u w:color="000000"/>
      </w:rPr>
    </w:lvl>
    <w:lvl w:ilvl="4">
      <w:start w:val="1"/>
      <w:numFmt w:val="bullet"/>
      <w:lvlText w:val="-"/>
      <w:lvlJc w:val="left"/>
      <w:pPr>
        <w:tabs>
          <w:tab w:val="num" w:pos="1265"/>
        </w:tabs>
        <w:ind w:left="1265" w:hanging="305"/>
      </w:pPr>
      <w:rPr>
        <w:color w:val="000000"/>
        <w:position w:val="4"/>
        <w:sz w:val="34"/>
        <w:szCs w:val="34"/>
        <w:u w:color="000000"/>
      </w:rPr>
    </w:lvl>
    <w:lvl w:ilvl="5">
      <w:start w:val="1"/>
      <w:numFmt w:val="bullet"/>
      <w:lvlText w:val="-"/>
      <w:lvlJc w:val="left"/>
      <w:pPr>
        <w:tabs>
          <w:tab w:val="num" w:pos="1505"/>
        </w:tabs>
        <w:ind w:left="1505" w:hanging="305"/>
      </w:pPr>
      <w:rPr>
        <w:color w:val="000000"/>
        <w:position w:val="4"/>
        <w:sz w:val="34"/>
        <w:szCs w:val="34"/>
        <w:u w:color="000000"/>
      </w:rPr>
    </w:lvl>
    <w:lvl w:ilvl="6">
      <w:start w:val="1"/>
      <w:numFmt w:val="bullet"/>
      <w:lvlText w:val="-"/>
      <w:lvlJc w:val="left"/>
      <w:pPr>
        <w:tabs>
          <w:tab w:val="num" w:pos="1745"/>
        </w:tabs>
        <w:ind w:left="1745" w:hanging="305"/>
      </w:pPr>
      <w:rPr>
        <w:color w:val="000000"/>
        <w:position w:val="4"/>
        <w:sz w:val="34"/>
        <w:szCs w:val="34"/>
        <w:u w:color="000000"/>
      </w:rPr>
    </w:lvl>
    <w:lvl w:ilvl="7">
      <w:start w:val="1"/>
      <w:numFmt w:val="bullet"/>
      <w:lvlText w:val="-"/>
      <w:lvlJc w:val="left"/>
      <w:pPr>
        <w:tabs>
          <w:tab w:val="num" w:pos="1985"/>
        </w:tabs>
        <w:ind w:left="1985" w:hanging="305"/>
      </w:pPr>
      <w:rPr>
        <w:color w:val="000000"/>
        <w:position w:val="4"/>
        <w:sz w:val="34"/>
        <w:szCs w:val="34"/>
        <w:u w:color="000000"/>
      </w:rPr>
    </w:lvl>
    <w:lvl w:ilvl="8">
      <w:start w:val="1"/>
      <w:numFmt w:val="bullet"/>
      <w:lvlText w:val="-"/>
      <w:lvlJc w:val="left"/>
      <w:pPr>
        <w:tabs>
          <w:tab w:val="num" w:pos="2225"/>
        </w:tabs>
        <w:ind w:left="2225" w:hanging="305"/>
      </w:pPr>
      <w:rPr>
        <w:color w:val="000000"/>
        <w:position w:val="4"/>
        <w:sz w:val="34"/>
        <w:szCs w:val="34"/>
        <w:u w:color="000000"/>
      </w:rPr>
    </w:lvl>
  </w:abstractNum>
  <w:abstractNum w:abstractNumId="11" w15:restartNumberingAfterBreak="0">
    <w:nsid w:val="18D379E8"/>
    <w:multiLevelType w:val="hybridMultilevel"/>
    <w:tmpl w:val="C8B6948A"/>
    <w:lvl w:ilvl="0" w:tplc="69CC4726">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1FB75E51"/>
    <w:multiLevelType w:val="hybridMultilevel"/>
    <w:tmpl w:val="B8D67E28"/>
    <w:lvl w:ilvl="0" w:tplc="CACECC8C">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2BB86677"/>
    <w:multiLevelType w:val="hybridMultilevel"/>
    <w:tmpl w:val="FB709AF4"/>
    <w:lvl w:ilvl="0" w:tplc="A118A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2791C"/>
    <w:multiLevelType w:val="multilevel"/>
    <w:tmpl w:val="D1A2A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911021"/>
    <w:multiLevelType w:val="hybridMultilevel"/>
    <w:tmpl w:val="AA4CB4E6"/>
    <w:lvl w:ilvl="0" w:tplc="5B426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2F1614"/>
    <w:multiLevelType w:val="hybridMultilevel"/>
    <w:tmpl w:val="7486B26C"/>
    <w:lvl w:ilvl="0" w:tplc="2B641F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63432"/>
    <w:multiLevelType w:val="hybridMultilevel"/>
    <w:tmpl w:val="EDEE618E"/>
    <w:lvl w:ilvl="0" w:tplc="F19A35CA">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3B6548FA"/>
    <w:multiLevelType w:val="multilevel"/>
    <w:tmpl w:val="DE9CC04E"/>
    <w:lvl w:ilvl="0">
      <w:start w:val="1"/>
      <w:numFmt w:val="bullet"/>
      <w:lvlText w:val="-"/>
      <w:lvlJc w:val="left"/>
      <w:pPr>
        <w:tabs>
          <w:tab w:val="num" w:pos="305"/>
        </w:tabs>
        <w:ind w:left="305" w:hanging="305"/>
      </w:pPr>
      <w:rPr>
        <w:color w:val="000000"/>
        <w:position w:val="4"/>
        <w:sz w:val="34"/>
        <w:szCs w:val="34"/>
        <w:u w:color="000000"/>
      </w:rPr>
    </w:lvl>
    <w:lvl w:ilvl="1">
      <w:start w:val="1"/>
      <w:numFmt w:val="bullet"/>
      <w:lvlText w:val="-"/>
      <w:lvlJc w:val="left"/>
      <w:pPr>
        <w:tabs>
          <w:tab w:val="num" w:pos="545"/>
        </w:tabs>
        <w:ind w:left="545" w:hanging="305"/>
      </w:pPr>
      <w:rPr>
        <w:color w:val="000000"/>
        <w:position w:val="4"/>
        <w:sz w:val="34"/>
        <w:szCs w:val="34"/>
        <w:u w:color="000000"/>
      </w:rPr>
    </w:lvl>
    <w:lvl w:ilvl="2">
      <w:start w:val="1"/>
      <w:numFmt w:val="bullet"/>
      <w:lvlText w:val="-"/>
      <w:lvlJc w:val="left"/>
      <w:pPr>
        <w:tabs>
          <w:tab w:val="num" w:pos="785"/>
        </w:tabs>
        <w:ind w:left="785" w:hanging="305"/>
      </w:pPr>
      <w:rPr>
        <w:color w:val="000000"/>
        <w:position w:val="4"/>
        <w:sz w:val="34"/>
        <w:szCs w:val="34"/>
        <w:u w:color="000000"/>
      </w:rPr>
    </w:lvl>
    <w:lvl w:ilvl="3">
      <w:start w:val="1"/>
      <w:numFmt w:val="bullet"/>
      <w:lvlText w:val="-"/>
      <w:lvlJc w:val="left"/>
      <w:pPr>
        <w:tabs>
          <w:tab w:val="num" w:pos="1025"/>
        </w:tabs>
        <w:ind w:left="1025" w:hanging="305"/>
      </w:pPr>
      <w:rPr>
        <w:color w:val="000000"/>
        <w:position w:val="4"/>
        <w:sz w:val="34"/>
        <w:szCs w:val="34"/>
        <w:u w:color="000000"/>
      </w:rPr>
    </w:lvl>
    <w:lvl w:ilvl="4">
      <w:start w:val="1"/>
      <w:numFmt w:val="bullet"/>
      <w:lvlText w:val="-"/>
      <w:lvlJc w:val="left"/>
      <w:pPr>
        <w:tabs>
          <w:tab w:val="num" w:pos="1265"/>
        </w:tabs>
        <w:ind w:left="1265" w:hanging="305"/>
      </w:pPr>
      <w:rPr>
        <w:color w:val="000000"/>
        <w:position w:val="4"/>
        <w:sz w:val="34"/>
        <w:szCs w:val="34"/>
        <w:u w:color="000000"/>
      </w:rPr>
    </w:lvl>
    <w:lvl w:ilvl="5">
      <w:start w:val="1"/>
      <w:numFmt w:val="bullet"/>
      <w:lvlText w:val="-"/>
      <w:lvlJc w:val="left"/>
      <w:pPr>
        <w:tabs>
          <w:tab w:val="num" w:pos="1505"/>
        </w:tabs>
        <w:ind w:left="1505" w:hanging="305"/>
      </w:pPr>
      <w:rPr>
        <w:color w:val="000000"/>
        <w:position w:val="4"/>
        <w:sz w:val="34"/>
        <w:szCs w:val="34"/>
        <w:u w:color="000000"/>
      </w:rPr>
    </w:lvl>
    <w:lvl w:ilvl="6">
      <w:start w:val="1"/>
      <w:numFmt w:val="bullet"/>
      <w:lvlText w:val="-"/>
      <w:lvlJc w:val="left"/>
      <w:pPr>
        <w:tabs>
          <w:tab w:val="num" w:pos="1745"/>
        </w:tabs>
        <w:ind w:left="1745" w:hanging="305"/>
      </w:pPr>
      <w:rPr>
        <w:color w:val="000000"/>
        <w:position w:val="4"/>
        <w:sz w:val="34"/>
        <w:szCs w:val="34"/>
        <w:u w:color="000000"/>
      </w:rPr>
    </w:lvl>
    <w:lvl w:ilvl="7">
      <w:start w:val="1"/>
      <w:numFmt w:val="bullet"/>
      <w:lvlText w:val="-"/>
      <w:lvlJc w:val="left"/>
      <w:pPr>
        <w:tabs>
          <w:tab w:val="num" w:pos="1985"/>
        </w:tabs>
        <w:ind w:left="1985" w:hanging="305"/>
      </w:pPr>
      <w:rPr>
        <w:color w:val="000000"/>
        <w:position w:val="4"/>
        <w:sz w:val="34"/>
        <w:szCs w:val="34"/>
        <w:u w:color="000000"/>
      </w:rPr>
    </w:lvl>
    <w:lvl w:ilvl="8">
      <w:start w:val="1"/>
      <w:numFmt w:val="bullet"/>
      <w:lvlText w:val="-"/>
      <w:lvlJc w:val="left"/>
      <w:pPr>
        <w:tabs>
          <w:tab w:val="num" w:pos="2225"/>
        </w:tabs>
        <w:ind w:left="2225" w:hanging="305"/>
      </w:pPr>
      <w:rPr>
        <w:color w:val="000000"/>
        <w:position w:val="4"/>
        <w:sz w:val="34"/>
        <w:szCs w:val="34"/>
        <w:u w:color="000000"/>
      </w:rPr>
    </w:lvl>
  </w:abstractNum>
  <w:abstractNum w:abstractNumId="19" w15:restartNumberingAfterBreak="0">
    <w:nsid w:val="44D321E7"/>
    <w:multiLevelType w:val="hybridMultilevel"/>
    <w:tmpl w:val="0A745A26"/>
    <w:lvl w:ilvl="0" w:tplc="68EA6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21758"/>
    <w:multiLevelType w:val="multilevel"/>
    <w:tmpl w:val="7D127898"/>
    <w:lvl w:ilvl="0">
      <w:start w:val="1"/>
      <w:numFmt w:val="decimal"/>
      <w:lvlText w:val="%1."/>
      <w:lvlJc w:val="left"/>
      <w:rPr>
        <w:color w:val="FF0000"/>
        <w:position w:val="0"/>
        <w:u w:color="FF0000"/>
        <w:lang w:val="nl-NL"/>
      </w:rPr>
    </w:lvl>
    <w:lvl w:ilvl="1">
      <w:start w:val="1"/>
      <w:numFmt w:val="lowerLetter"/>
      <w:lvlText w:val="%2."/>
      <w:lvlJc w:val="left"/>
      <w:rPr>
        <w:color w:val="FF0000"/>
        <w:position w:val="0"/>
        <w:u w:color="FF0000"/>
        <w:lang w:val="nl-NL"/>
      </w:rPr>
    </w:lvl>
    <w:lvl w:ilvl="2">
      <w:start w:val="1"/>
      <w:numFmt w:val="lowerRoman"/>
      <w:lvlText w:val="%3."/>
      <w:lvlJc w:val="left"/>
      <w:rPr>
        <w:color w:val="FF0000"/>
        <w:position w:val="0"/>
        <w:u w:color="FF0000"/>
        <w:lang w:val="nl-NL"/>
      </w:rPr>
    </w:lvl>
    <w:lvl w:ilvl="3">
      <w:start w:val="1"/>
      <w:numFmt w:val="decimal"/>
      <w:lvlText w:val="%4."/>
      <w:lvlJc w:val="left"/>
      <w:rPr>
        <w:color w:val="FF0000"/>
        <w:position w:val="0"/>
        <w:u w:color="FF0000"/>
        <w:lang w:val="nl-NL"/>
      </w:rPr>
    </w:lvl>
    <w:lvl w:ilvl="4">
      <w:start w:val="1"/>
      <w:numFmt w:val="lowerLetter"/>
      <w:lvlText w:val="%5."/>
      <w:lvlJc w:val="left"/>
      <w:rPr>
        <w:color w:val="FF0000"/>
        <w:position w:val="0"/>
        <w:u w:color="FF0000"/>
        <w:lang w:val="nl-NL"/>
      </w:rPr>
    </w:lvl>
    <w:lvl w:ilvl="5">
      <w:start w:val="1"/>
      <w:numFmt w:val="lowerRoman"/>
      <w:lvlText w:val="%6."/>
      <w:lvlJc w:val="left"/>
      <w:rPr>
        <w:color w:val="FF0000"/>
        <w:position w:val="0"/>
        <w:u w:color="FF0000"/>
        <w:lang w:val="nl-NL"/>
      </w:rPr>
    </w:lvl>
    <w:lvl w:ilvl="6">
      <w:start w:val="1"/>
      <w:numFmt w:val="decimal"/>
      <w:lvlText w:val="%7."/>
      <w:lvlJc w:val="left"/>
      <w:rPr>
        <w:color w:val="FF0000"/>
        <w:position w:val="0"/>
        <w:u w:color="FF0000"/>
        <w:lang w:val="nl-NL"/>
      </w:rPr>
    </w:lvl>
    <w:lvl w:ilvl="7">
      <w:start w:val="1"/>
      <w:numFmt w:val="lowerLetter"/>
      <w:lvlText w:val="%8."/>
      <w:lvlJc w:val="left"/>
      <w:rPr>
        <w:color w:val="FF0000"/>
        <w:position w:val="0"/>
        <w:u w:color="FF0000"/>
        <w:lang w:val="nl-NL"/>
      </w:rPr>
    </w:lvl>
    <w:lvl w:ilvl="8">
      <w:start w:val="1"/>
      <w:numFmt w:val="lowerRoman"/>
      <w:lvlText w:val="%9."/>
      <w:lvlJc w:val="left"/>
      <w:rPr>
        <w:color w:val="FF0000"/>
        <w:position w:val="0"/>
        <w:u w:color="FF0000"/>
        <w:lang w:val="nl-NL"/>
      </w:rPr>
    </w:lvl>
  </w:abstractNum>
  <w:abstractNum w:abstractNumId="21" w15:restartNumberingAfterBreak="0">
    <w:nsid w:val="48605506"/>
    <w:multiLevelType w:val="hybridMultilevel"/>
    <w:tmpl w:val="E9FE37F8"/>
    <w:lvl w:ilvl="0" w:tplc="731A3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440568"/>
    <w:multiLevelType w:val="hybridMultilevel"/>
    <w:tmpl w:val="22A6A2FE"/>
    <w:lvl w:ilvl="0" w:tplc="459CED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FCD3EF7"/>
    <w:multiLevelType w:val="hybridMultilevel"/>
    <w:tmpl w:val="CF78BACE"/>
    <w:lvl w:ilvl="0" w:tplc="D2EAEF6E">
      <w:start w:val="7"/>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53797F98"/>
    <w:multiLevelType w:val="hybridMultilevel"/>
    <w:tmpl w:val="AEE62D8C"/>
    <w:lvl w:ilvl="0" w:tplc="D480D0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96608B"/>
    <w:multiLevelType w:val="hybridMultilevel"/>
    <w:tmpl w:val="EB14E57A"/>
    <w:lvl w:ilvl="0" w:tplc="60A02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45141D"/>
    <w:multiLevelType w:val="hybridMultilevel"/>
    <w:tmpl w:val="8A3A6E4C"/>
    <w:lvl w:ilvl="0" w:tplc="D7BE0F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9D3651"/>
    <w:multiLevelType w:val="hybridMultilevel"/>
    <w:tmpl w:val="8746FADE"/>
    <w:lvl w:ilvl="0" w:tplc="8C646198">
      <w:start w:val="1"/>
      <w:numFmt w:val="decimal"/>
      <w:lvlText w:val="(%1)"/>
      <w:lvlJc w:val="left"/>
      <w:pPr>
        <w:ind w:left="1110" w:hanging="3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6CCB7817"/>
    <w:multiLevelType w:val="multilevel"/>
    <w:tmpl w:val="CE9AA7C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703D146C"/>
    <w:multiLevelType w:val="hybridMultilevel"/>
    <w:tmpl w:val="AC7ECFD8"/>
    <w:lvl w:ilvl="0" w:tplc="2A28C5A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182619D"/>
    <w:multiLevelType w:val="hybridMultilevel"/>
    <w:tmpl w:val="0C2420DA"/>
    <w:lvl w:ilvl="0" w:tplc="8D04657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7B2EC5"/>
    <w:multiLevelType w:val="hybridMultilevel"/>
    <w:tmpl w:val="98D24106"/>
    <w:lvl w:ilvl="0" w:tplc="29F0480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31"/>
  </w:num>
  <w:num w:numId="4">
    <w:abstractNumId w:val="27"/>
  </w:num>
  <w:num w:numId="5">
    <w:abstractNumId w:val="23"/>
  </w:num>
  <w:num w:numId="6">
    <w:abstractNumId w:val="9"/>
  </w:num>
  <w:num w:numId="7">
    <w:abstractNumId w:val="2"/>
  </w:num>
  <w:num w:numId="8">
    <w:abstractNumId w:val="24"/>
  </w:num>
  <w:num w:numId="9">
    <w:abstractNumId w:val="17"/>
  </w:num>
  <w:num w:numId="10">
    <w:abstractNumId w:val="12"/>
  </w:num>
  <w:num w:numId="11">
    <w:abstractNumId w:val="11"/>
  </w:num>
  <w:num w:numId="12">
    <w:abstractNumId w:val="14"/>
  </w:num>
  <w:num w:numId="13">
    <w:abstractNumId w:val="22"/>
  </w:num>
  <w:num w:numId="14">
    <w:abstractNumId w:val="5"/>
  </w:num>
  <w:num w:numId="15">
    <w:abstractNumId w:val="21"/>
  </w:num>
  <w:num w:numId="16">
    <w:abstractNumId w:val="10"/>
  </w:num>
  <w:num w:numId="17">
    <w:abstractNumId w:val="18"/>
  </w:num>
  <w:num w:numId="18">
    <w:abstractNumId w:val="1"/>
  </w:num>
  <w:num w:numId="19">
    <w:abstractNumId w:val="20"/>
  </w:num>
  <w:num w:numId="20">
    <w:abstractNumId w:val="28"/>
  </w:num>
  <w:num w:numId="21">
    <w:abstractNumId w:val="8"/>
  </w:num>
  <w:num w:numId="22">
    <w:abstractNumId w:val="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9"/>
  </w:num>
  <w:num w:numId="26">
    <w:abstractNumId w:val="6"/>
  </w:num>
  <w:num w:numId="27">
    <w:abstractNumId w:val="15"/>
  </w:num>
  <w:num w:numId="28">
    <w:abstractNumId w:val="3"/>
  </w:num>
  <w:num w:numId="29">
    <w:abstractNumId w:val="29"/>
  </w:num>
  <w:num w:numId="30">
    <w:abstractNumId w:val="13"/>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6C"/>
    <w:rsid w:val="0000171E"/>
    <w:rsid w:val="00001D24"/>
    <w:rsid w:val="00002F38"/>
    <w:rsid w:val="00004244"/>
    <w:rsid w:val="00005460"/>
    <w:rsid w:val="00005663"/>
    <w:rsid w:val="00005CD9"/>
    <w:rsid w:val="00007A11"/>
    <w:rsid w:val="00007B11"/>
    <w:rsid w:val="00010A4F"/>
    <w:rsid w:val="00012851"/>
    <w:rsid w:val="00012A3D"/>
    <w:rsid w:val="00013641"/>
    <w:rsid w:val="00014361"/>
    <w:rsid w:val="00014AF2"/>
    <w:rsid w:val="00014C01"/>
    <w:rsid w:val="00014C6E"/>
    <w:rsid w:val="00014D99"/>
    <w:rsid w:val="00015FCD"/>
    <w:rsid w:val="000168B4"/>
    <w:rsid w:val="00016CD9"/>
    <w:rsid w:val="000179F1"/>
    <w:rsid w:val="00020E1F"/>
    <w:rsid w:val="00020E3A"/>
    <w:rsid w:val="0002167D"/>
    <w:rsid w:val="00022B52"/>
    <w:rsid w:val="000237F0"/>
    <w:rsid w:val="00023EAF"/>
    <w:rsid w:val="0002432C"/>
    <w:rsid w:val="00024BC4"/>
    <w:rsid w:val="00024C41"/>
    <w:rsid w:val="00024D7C"/>
    <w:rsid w:val="00025C76"/>
    <w:rsid w:val="000266AE"/>
    <w:rsid w:val="000269BA"/>
    <w:rsid w:val="000274F5"/>
    <w:rsid w:val="0002788F"/>
    <w:rsid w:val="000279C5"/>
    <w:rsid w:val="00027CF6"/>
    <w:rsid w:val="00030718"/>
    <w:rsid w:val="00032C51"/>
    <w:rsid w:val="0003411E"/>
    <w:rsid w:val="0003424B"/>
    <w:rsid w:val="00034B80"/>
    <w:rsid w:val="00035A9C"/>
    <w:rsid w:val="00037B19"/>
    <w:rsid w:val="00040277"/>
    <w:rsid w:val="00040E30"/>
    <w:rsid w:val="000413D7"/>
    <w:rsid w:val="00042679"/>
    <w:rsid w:val="00043628"/>
    <w:rsid w:val="000436A1"/>
    <w:rsid w:val="00044339"/>
    <w:rsid w:val="000449DA"/>
    <w:rsid w:val="0004522D"/>
    <w:rsid w:val="000460F5"/>
    <w:rsid w:val="0004629B"/>
    <w:rsid w:val="00047586"/>
    <w:rsid w:val="00047E9D"/>
    <w:rsid w:val="00050BFB"/>
    <w:rsid w:val="000522B3"/>
    <w:rsid w:val="000525C5"/>
    <w:rsid w:val="00054470"/>
    <w:rsid w:val="00055760"/>
    <w:rsid w:val="000557F5"/>
    <w:rsid w:val="00055E54"/>
    <w:rsid w:val="00056388"/>
    <w:rsid w:val="000608BD"/>
    <w:rsid w:val="00061126"/>
    <w:rsid w:val="000611DE"/>
    <w:rsid w:val="0006164C"/>
    <w:rsid w:val="00061A2D"/>
    <w:rsid w:val="00062063"/>
    <w:rsid w:val="0006210C"/>
    <w:rsid w:val="0006226B"/>
    <w:rsid w:val="00063569"/>
    <w:rsid w:val="000643EA"/>
    <w:rsid w:val="00065C9A"/>
    <w:rsid w:val="000676BB"/>
    <w:rsid w:val="00067841"/>
    <w:rsid w:val="00067D33"/>
    <w:rsid w:val="00067F93"/>
    <w:rsid w:val="00067FDB"/>
    <w:rsid w:val="00070F31"/>
    <w:rsid w:val="00071415"/>
    <w:rsid w:val="0007195A"/>
    <w:rsid w:val="00071DBE"/>
    <w:rsid w:val="00072117"/>
    <w:rsid w:val="00072586"/>
    <w:rsid w:val="00073146"/>
    <w:rsid w:val="00074461"/>
    <w:rsid w:val="0007486F"/>
    <w:rsid w:val="000776A6"/>
    <w:rsid w:val="00077979"/>
    <w:rsid w:val="0008082E"/>
    <w:rsid w:val="000809E3"/>
    <w:rsid w:val="000818E7"/>
    <w:rsid w:val="00083C2D"/>
    <w:rsid w:val="000844FD"/>
    <w:rsid w:val="00084E45"/>
    <w:rsid w:val="000857C5"/>
    <w:rsid w:val="00086829"/>
    <w:rsid w:val="00086A65"/>
    <w:rsid w:val="00087556"/>
    <w:rsid w:val="00087BC8"/>
    <w:rsid w:val="0009009B"/>
    <w:rsid w:val="000904EE"/>
    <w:rsid w:val="000906B7"/>
    <w:rsid w:val="00090702"/>
    <w:rsid w:val="00090959"/>
    <w:rsid w:val="00091154"/>
    <w:rsid w:val="000911E5"/>
    <w:rsid w:val="000917CF"/>
    <w:rsid w:val="00091A05"/>
    <w:rsid w:val="00092776"/>
    <w:rsid w:val="00092AAA"/>
    <w:rsid w:val="000931C9"/>
    <w:rsid w:val="0009349B"/>
    <w:rsid w:val="000935E3"/>
    <w:rsid w:val="00093FD9"/>
    <w:rsid w:val="00094AE2"/>
    <w:rsid w:val="0009574D"/>
    <w:rsid w:val="00096204"/>
    <w:rsid w:val="0009636E"/>
    <w:rsid w:val="00097480"/>
    <w:rsid w:val="000977DE"/>
    <w:rsid w:val="000979FA"/>
    <w:rsid w:val="00097A97"/>
    <w:rsid w:val="000A071D"/>
    <w:rsid w:val="000A1241"/>
    <w:rsid w:val="000A221A"/>
    <w:rsid w:val="000A2D23"/>
    <w:rsid w:val="000A34FD"/>
    <w:rsid w:val="000A412C"/>
    <w:rsid w:val="000A52BF"/>
    <w:rsid w:val="000A5B9D"/>
    <w:rsid w:val="000A6604"/>
    <w:rsid w:val="000A68A1"/>
    <w:rsid w:val="000A710A"/>
    <w:rsid w:val="000A7801"/>
    <w:rsid w:val="000A7932"/>
    <w:rsid w:val="000A7A52"/>
    <w:rsid w:val="000B015A"/>
    <w:rsid w:val="000B11C5"/>
    <w:rsid w:val="000B1BA0"/>
    <w:rsid w:val="000B2092"/>
    <w:rsid w:val="000B25C6"/>
    <w:rsid w:val="000B3ABB"/>
    <w:rsid w:val="000B4B15"/>
    <w:rsid w:val="000B4B72"/>
    <w:rsid w:val="000B5232"/>
    <w:rsid w:val="000B6FEA"/>
    <w:rsid w:val="000B7154"/>
    <w:rsid w:val="000B785E"/>
    <w:rsid w:val="000C0488"/>
    <w:rsid w:val="000C0570"/>
    <w:rsid w:val="000C0830"/>
    <w:rsid w:val="000C144F"/>
    <w:rsid w:val="000C2975"/>
    <w:rsid w:val="000C2E33"/>
    <w:rsid w:val="000C31F7"/>
    <w:rsid w:val="000C40DF"/>
    <w:rsid w:val="000C4765"/>
    <w:rsid w:val="000C4EF9"/>
    <w:rsid w:val="000C6FFD"/>
    <w:rsid w:val="000C7B89"/>
    <w:rsid w:val="000C7F8E"/>
    <w:rsid w:val="000D214C"/>
    <w:rsid w:val="000D3AA0"/>
    <w:rsid w:val="000D4A79"/>
    <w:rsid w:val="000D69D3"/>
    <w:rsid w:val="000D6F51"/>
    <w:rsid w:val="000D7004"/>
    <w:rsid w:val="000D75E7"/>
    <w:rsid w:val="000D7934"/>
    <w:rsid w:val="000D7F3B"/>
    <w:rsid w:val="000E185B"/>
    <w:rsid w:val="000E2E58"/>
    <w:rsid w:val="000E3762"/>
    <w:rsid w:val="000E3AE8"/>
    <w:rsid w:val="000E3E9F"/>
    <w:rsid w:val="000E40B8"/>
    <w:rsid w:val="000E4132"/>
    <w:rsid w:val="000E4289"/>
    <w:rsid w:val="000E56D0"/>
    <w:rsid w:val="000E6D72"/>
    <w:rsid w:val="000F0860"/>
    <w:rsid w:val="000F19D4"/>
    <w:rsid w:val="000F1C6F"/>
    <w:rsid w:val="000F2CC3"/>
    <w:rsid w:val="000F2EF8"/>
    <w:rsid w:val="000F2F5F"/>
    <w:rsid w:val="000F5ED0"/>
    <w:rsid w:val="000F6591"/>
    <w:rsid w:val="000F71C3"/>
    <w:rsid w:val="000F74AD"/>
    <w:rsid w:val="000F75D5"/>
    <w:rsid w:val="000F77B1"/>
    <w:rsid w:val="00100625"/>
    <w:rsid w:val="00101728"/>
    <w:rsid w:val="00102B59"/>
    <w:rsid w:val="00103ABA"/>
    <w:rsid w:val="0010443B"/>
    <w:rsid w:val="00105AA8"/>
    <w:rsid w:val="00105B84"/>
    <w:rsid w:val="00105D49"/>
    <w:rsid w:val="00106297"/>
    <w:rsid w:val="00106D75"/>
    <w:rsid w:val="00106DB5"/>
    <w:rsid w:val="00107040"/>
    <w:rsid w:val="00107165"/>
    <w:rsid w:val="00107AA8"/>
    <w:rsid w:val="00111266"/>
    <w:rsid w:val="00111A13"/>
    <w:rsid w:val="00111D73"/>
    <w:rsid w:val="00112076"/>
    <w:rsid w:val="00112639"/>
    <w:rsid w:val="001139C8"/>
    <w:rsid w:val="0011404B"/>
    <w:rsid w:val="00114577"/>
    <w:rsid w:val="00114C8C"/>
    <w:rsid w:val="00114FD8"/>
    <w:rsid w:val="001151DD"/>
    <w:rsid w:val="0011529B"/>
    <w:rsid w:val="00115F57"/>
    <w:rsid w:val="00115F81"/>
    <w:rsid w:val="00116096"/>
    <w:rsid w:val="00120F24"/>
    <w:rsid w:val="00121303"/>
    <w:rsid w:val="0012137B"/>
    <w:rsid w:val="001228E5"/>
    <w:rsid w:val="0012305B"/>
    <w:rsid w:val="001246AA"/>
    <w:rsid w:val="0012480E"/>
    <w:rsid w:val="00124E91"/>
    <w:rsid w:val="001265FC"/>
    <w:rsid w:val="00127493"/>
    <w:rsid w:val="001303FD"/>
    <w:rsid w:val="00130D63"/>
    <w:rsid w:val="00130E72"/>
    <w:rsid w:val="00131D8B"/>
    <w:rsid w:val="0013219E"/>
    <w:rsid w:val="00132440"/>
    <w:rsid w:val="0013371C"/>
    <w:rsid w:val="00134584"/>
    <w:rsid w:val="001348DD"/>
    <w:rsid w:val="001349DA"/>
    <w:rsid w:val="00134F47"/>
    <w:rsid w:val="00135DB2"/>
    <w:rsid w:val="0013701A"/>
    <w:rsid w:val="0014027E"/>
    <w:rsid w:val="001416AA"/>
    <w:rsid w:val="00143B1D"/>
    <w:rsid w:val="00147491"/>
    <w:rsid w:val="00150630"/>
    <w:rsid w:val="00151857"/>
    <w:rsid w:val="001519C5"/>
    <w:rsid w:val="001522E4"/>
    <w:rsid w:val="00152E08"/>
    <w:rsid w:val="00153DF0"/>
    <w:rsid w:val="0015488A"/>
    <w:rsid w:val="00154A5F"/>
    <w:rsid w:val="00155592"/>
    <w:rsid w:val="0015711E"/>
    <w:rsid w:val="00160A8D"/>
    <w:rsid w:val="00161442"/>
    <w:rsid w:val="00161811"/>
    <w:rsid w:val="00161EE4"/>
    <w:rsid w:val="00162621"/>
    <w:rsid w:val="00163029"/>
    <w:rsid w:val="001636B4"/>
    <w:rsid w:val="00163986"/>
    <w:rsid w:val="00163CE7"/>
    <w:rsid w:val="00163F8F"/>
    <w:rsid w:val="00164277"/>
    <w:rsid w:val="00164C8F"/>
    <w:rsid w:val="001668E7"/>
    <w:rsid w:val="0016709C"/>
    <w:rsid w:val="00167CEF"/>
    <w:rsid w:val="00170116"/>
    <w:rsid w:val="001705D4"/>
    <w:rsid w:val="001726ED"/>
    <w:rsid w:val="00174284"/>
    <w:rsid w:val="0017516E"/>
    <w:rsid w:val="001755CB"/>
    <w:rsid w:val="00175BEC"/>
    <w:rsid w:val="00177704"/>
    <w:rsid w:val="00180B60"/>
    <w:rsid w:val="00180CBC"/>
    <w:rsid w:val="001812AC"/>
    <w:rsid w:val="00181829"/>
    <w:rsid w:val="00182ED4"/>
    <w:rsid w:val="00183A6E"/>
    <w:rsid w:val="00183ECA"/>
    <w:rsid w:val="001848B8"/>
    <w:rsid w:val="001848E8"/>
    <w:rsid w:val="00185701"/>
    <w:rsid w:val="00187369"/>
    <w:rsid w:val="00187B2F"/>
    <w:rsid w:val="0019069D"/>
    <w:rsid w:val="0019093F"/>
    <w:rsid w:val="001915A3"/>
    <w:rsid w:val="001919E7"/>
    <w:rsid w:val="001926A7"/>
    <w:rsid w:val="00192BAA"/>
    <w:rsid w:val="00196DA1"/>
    <w:rsid w:val="001A0710"/>
    <w:rsid w:val="001A0900"/>
    <w:rsid w:val="001A1560"/>
    <w:rsid w:val="001A1B40"/>
    <w:rsid w:val="001A1DA8"/>
    <w:rsid w:val="001A45DB"/>
    <w:rsid w:val="001A4A41"/>
    <w:rsid w:val="001A5429"/>
    <w:rsid w:val="001A5907"/>
    <w:rsid w:val="001A5B83"/>
    <w:rsid w:val="001A5E8C"/>
    <w:rsid w:val="001A63DC"/>
    <w:rsid w:val="001B0796"/>
    <w:rsid w:val="001B0DBC"/>
    <w:rsid w:val="001B1CD9"/>
    <w:rsid w:val="001B1EBD"/>
    <w:rsid w:val="001B2C3B"/>
    <w:rsid w:val="001B373D"/>
    <w:rsid w:val="001B59DF"/>
    <w:rsid w:val="001B7053"/>
    <w:rsid w:val="001B7EB4"/>
    <w:rsid w:val="001C012B"/>
    <w:rsid w:val="001C0BBF"/>
    <w:rsid w:val="001C1CB7"/>
    <w:rsid w:val="001C277C"/>
    <w:rsid w:val="001C2AD8"/>
    <w:rsid w:val="001C2B0D"/>
    <w:rsid w:val="001C3C41"/>
    <w:rsid w:val="001C3F56"/>
    <w:rsid w:val="001C548E"/>
    <w:rsid w:val="001C552C"/>
    <w:rsid w:val="001C6755"/>
    <w:rsid w:val="001C6EE2"/>
    <w:rsid w:val="001D084D"/>
    <w:rsid w:val="001D0945"/>
    <w:rsid w:val="001D0E7D"/>
    <w:rsid w:val="001D12EB"/>
    <w:rsid w:val="001D1540"/>
    <w:rsid w:val="001D26F2"/>
    <w:rsid w:val="001D2717"/>
    <w:rsid w:val="001D2E38"/>
    <w:rsid w:val="001D3347"/>
    <w:rsid w:val="001D45A2"/>
    <w:rsid w:val="001D47C8"/>
    <w:rsid w:val="001D4F10"/>
    <w:rsid w:val="001D502E"/>
    <w:rsid w:val="001D580B"/>
    <w:rsid w:val="001D6234"/>
    <w:rsid w:val="001D649E"/>
    <w:rsid w:val="001D64A7"/>
    <w:rsid w:val="001D7797"/>
    <w:rsid w:val="001E0066"/>
    <w:rsid w:val="001E187C"/>
    <w:rsid w:val="001E2209"/>
    <w:rsid w:val="001E2A53"/>
    <w:rsid w:val="001E2EF9"/>
    <w:rsid w:val="001E305E"/>
    <w:rsid w:val="001E3FC2"/>
    <w:rsid w:val="001E422F"/>
    <w:rsid w:val="001E42B2"/>
    <w:rsid w:val="001E4433"/>
    <w:rsid w:val="001E6749"/>
    <w:rsid w:val="001F057C"/>
    <w:rsid w:val="001F07F5"/>
    <w:rsid w:val="001F1B3D"/>
    <w:rsid w:val="001F29F6"/>
    <w:rsid w:val="001F3243"/>
    <w:rsid w:val="001F3A28"/>
    <w:rsid w:val="001F3A87"/>
    <w:rsid w:val="001F4226"/>
    <w:rsid w:val="001F5766"/>
    <w:rsid w:val="001F6986"/>
    <w:rsid w:val="00204749"/>
    <w:rsid w:val="00204D58"/>
    <w:rsid w:val="00205B96"/>
    <w:rsid w:val="00205F18"/>
    <w:rsid w:val="00206DD6"/>
    <w:rsid w:val="0021026C"/>
    <w:rsid w:val="00210748"/>
    <w:rsid w:val="00212096"/>
    <w:rsid w:val="00212BE3"/>
    <w:rsid w:val="00213070"/>
    <w:rsid w:val="002135CD"/>
    <w:rsid w:val="00213812"/>
    <w:rsid w:val="002138E5"/>
    <w:rsid w:val="00213B5A"/>
    <w:rsid w:val="00213D4A"/>
    <w:rsid w:val="002209C1"/>
    <w:rsid w:val="00221163"/>
    <w:rsid w:val="00221EFE"/>
    <w:rsid w:val="002228DB"/>
    <w:rsid w:val="00223AF5"/>
    <w:rsid w:val="00226545"/>
    <w:rsid w:val="00226FDC"/>
    <w:rsid w:val="0022751E"/>
    <w:rsid w:val="00227F35"/>
    <w:rsid w:val="00230064"/>
    <w:rsid w:val="0023017A"/>
    <w:rsid w:val="00231504"/>
    <w:rsid w:val="002315F9"/>
    <w:rsid w:val="00232132"/>
    <w:rsid w:val="0023227A"/>
    <w:rsid w:val="002324AE"/>
    <w:rsid w:val="0023348D"/>
    <w:rsid w:val="00234B29"/>
    <w:rsid w:val="00234F35"/>
    <w:rsid w:val="002354AF"/>
    <w:rsid w:val="00235B99"/>
    <w:rsid w:val="0023676D"/>
    <w:rsid w:val="002410CC"/>
    <w:rsid w:val="00244943"/>
    <w:rsid w:val="00244CC6"/>
    <w:rsid w:val="00245CD4"/>
    <w:rsid w:val="00246056"/>
    <w:rsid w:val="00246068"/>
    <w:rsid w:val="002465E5"/>
    <w:rsid w:val="002467CC"/>
    <w:rsid w:val="002468B1"/>
    <w:rsid w:val="00246A4E"/>
    <w:rsid w:val="00246E64"/>
    <w:rsid w:val="00247413"/>
    <w:rsid w:val="002504E2"/>
    <w:rsid w:val="00250886"/>
    <w:rsid w:val="00250C42"/>
    <w:rsid w:val="0025119E"/>
    <w:rsid w:val="00252CDD"/>
    <w:rsid w:val="00253171"/>
    <w:rsid w:val="00254176"/>
    <w:rsid w:val="002542DC"/>
    <w:rsid w:val="00254352"/>
    <w:rsid w:val="00255273"/>
    <w:rsid w:val="002564CA"/>
    <w:rsid w:val="0025685C"/>
    <w:rsid w:val="002571F2"/>
    <w:rsid w:val="00257338"/>
    <w:rsid w:val="002605E0"/>
    <w:rsid w:val="0026083D"/>
    <w:rsid w:val="00260B67"/>
    <w:rsid w:val="0026106D"/>
    <w:rsid w:val="002610FA"/>
    <w:rsid w:val="00261449"/>
    <w:rsid w:val="0026166C"/>
    <w:rsid w:val="00262900"/>
    <w:rsid w:val="002636D0"/>
    <w:rsid w:val="002638C2"/>
    <w:rsid w:val="00263E9F"/>
    <w:rsid w:val="002646EE"/>
    <w:rsid w:val="00264AAD"/>
    <w:rsid w:val="00265240"/>
    <w:rsid w:val="00265960"/>
    <w:rsid w:val="00265ABF"/>
    <w:rsid w:val="002669D3"/>
    <w:rsid w:val="002671DE"/>
    <w:rsid w:val="002672E1"/>
    <w:rsid w:val="00267A70"/>
    <w:rsid w:val="00267DFC"/>
    <w:rsid w:val="00267F84"/>
    <w:rsid w:val="00270D85"/>
    <w:rsid w:val="00271670"/>
    <w:rsid w:val="002721EE"/>
    <w:rsid w:val="00273D73"/>
    <w:rsid w:val="002746BD"/>
    <w:rsid w:val="00274BC6"/>
    <w:rsid w:val="002750E8"/>
    <w:rsid w:val="0027551B"/>
    <w:rsid w:val="0027576A"/>
    <w:rsid w:val="00275D12"/>
    <w:rsid w:val="002764C2"/>
    <w:rsid w:val="00276508"/>
    <w:rsid w:val="0027662E"/>
    <w:rsid w:val="0027687B"/>
    <w:rsid w:val="0027697D"/>
    <w:rsid w:val="00276D9F"/>
    <w:rsid w:val="00281D62"/>
    <w:rsid w:val="002823DE"/>
    <w:rsid w:val="00282FDA"/>
    <w:rsid w:val="002839DE"/>
    <w:rsid w:val="00283E87"/>
    <w:rsid w:val="00283F70"/>
    <w:rsid w:val="00285069"/>
    <w:rsid w:val="002857AA"/>
    <w:rsid w:val="00285F3A"/>
    <w:rsid w:val="00286CD8"/>
    <w:rsid w:val="002873D9"/>
    <w:rsid w:val="00287DA2"/>
    <w:rsid w:val="00287DC6"/>
    <w:rsid w:val="002908F6"/>
    <w:rsid w:val="0029116A"/>
    <w:rsid w:val="00291EE3"/>
    <w:rsid w:val="00293065"/>
    <w:rsid w:val="002934B5"/>
    <w:rsid w:val="00293501"/>
    <w:rsid w:val="00293C79"/>
    <w:rsid w:val="00293D8E"/>
    <w:rsid w:val="00293EA2"/>
    <w:rsid w:val="002943D8"/>
    <w:rsid w:val="002951A6"/>
    <w:rsid w:val="00297535"/>
    <w:rsid w:val="002A0A4F"/>
    <w:rsid w:val="002A0D47"/>
    <w:rsid w:val="002A3586"/>
    <w:rsid w:val="002A3832"/>
    <w:rsid w:val="002A4038"/>
    <w:rsid w:val="002A438C"/>
    <w:rsid w:val="002A6AB8"/>
    <w:rsid w:val="002A7018"/>
    <w:rsid w:val="002A78C0"/>
    <w:rsid w:val="002A7F5A"/>
    <w:rsid w:val="002B059D"/>
    <w:rsid w:val="002B0696"/>
    <w:rsid w:val="002B06BF"/>
    <w:rsid w:val="002B0C96"/>
    <w:rsid w:val="002B0E99"/>
    <w:rsid w:val="002B19F5"/>
    <w:rsid w:val="002B1EBC"/>
    <w:rsid w:val="002B26A8"/>
    <w:rsid w:val="002B567F"/>
    <w:rsid w:val="002B5DBE"/>
    <w:rsid w:val="002B77BA"/>
    <w:rsid w:val="002B7EEF"/>
    <w:rsid w:val="002C0114"/>
    <w:rsid w:val="002C1DD6"/>
    <w:rsid w:val="002C2E96"/>
    <w:rsid w:val="002C4118"/>
    <w:rsid w:val="002C44F9"/>
    <w:rsid w:val="002C7431"/>
    <w:rsid w:val="002D06BC"/>
    <w:rsid w:val="002D0E0F"/>
    <w:rsid w:val="002D27A1"/>
    <w:rsid w:val="002D3809"/>
    <w:rsid w:val="002D3EBF"/>
    <w:rsid w:val="002D40D6"/>
    <w:rsid w:val="002D59B6"/>
    <w:rsid w:val="002D5FCE"/>
    <w:rsid w:val="002D64B7"/>
    <w:rsid w:val="002D6F86"/>
    <w:rsid w:val="002D7F70"/>
    <w:rsid w:val="002E0280"/>
    <w:rsid w:val="002E09AF"/>
    <w:rsid w:val="002E0F3F"/>
    <w:rsid w:val="002E10D7"/>
    <w:rsid w:val="002E180F"/>
    <w:rsid w:val="002E191F"/>
    <w:rsid w:val="002E1B30"/>
    <w:rsid w:val="002E1E62"/>
    <w:rsid w:val="002E2012"/>
    <w:rsid w:val="002E3855"/>
    <w:rsid w:val="002E75C0"/>
    <w:rsid w:val="002E7AA2"/>
    <w:rsid w:val="002F011B"/>
    <w:rsid w:val="002F06B9"/>
    <w:rsid w:val="002F0CC0"/>
    <w:rsid w:val="002F1255"/>
    <w:rsid w:val="002F2AC6"/>
    <w:rsid w:val="002F3600"/>
    <w:rsid w:val="002F3A4A"/>
    <w:rsid w:val="002F41BA"/>
    <w:rsid w:val="002F4E33"/>
    <w:rsid w:val="002F68AA"/>
    <w:rsid w:val="002F6DB1"/>
    <w:rsid w:val="002F7460"/>
    <w:rsid w:val="002F789D"/>
    <w:rsid w:val="002F7E2B"/>
    <w:rsid w:val="00302CDF"/>
    <w:rsid w:val="0030363B"/>
    <w:rsid w:val="0030369F"/>
    <w:rsid w:val="0030713B"/>
    <w:rsid w:val="0030718A"/>
    <w:rsid w:val="00307244"/>
    <w:rsid w:val="00307DBB"/>
    <w:rsid w:val="00307DC3"/>
    <w:rsid w:val="00310408"/>
    <w:rsid w:val="00310AB8"/>
    <w:rsid w:val="00311A85"/>
    <w:rsid w:val="003120AD"/>
    <w:rsid w:val="003122DD"/>
    <w:rsid w:val="003126E6"/>
    <w:rsid w:val="00312D1A"/>
    <w:rsid w:val="00312DAA"/>
    <w:rsid w:val="003138DB"/>
    <w:rsid w:val="00313CB8"/>
    <w:rsid w:val="00313F62"/>
    <w:rsid w:val="003148C8"/>
    <w:rsid w:val="003167F3"/>
    <w:rsid w:val="0031690B"/>
    <w:rsid w:val="003208BF"/>
    <w:rsid w:val="00320A22"/>
    <w:rsid w:val="00320B88"/>
    <w:rsid w:val="00320D59"/>
    <w:rsid w:val="00320FF2"/>
    <w:rsid w:val="00321CD0"/>
    <w:rsid w:val="00323638"/>
    <w:rsid w:val="00323C96"/>
    <w:rsid w:val="003241C7"/>
    <w:rsid w:val="00324604"/>
    <w:rsid w:val="00325519"/>
    <w:rsid w:val="00325C2A"/>
    <w:rsid w:val="00326306"/>
    <w:rsid w:val="00331065"/>
    <w:rsid w:val="003324B7"/>
    <w:rsid w:val="003336D8"/>
    <w:rsid w:val="00333FDC"/>
    <w:rsid w:val="00334352"/>
    <w:rsid w:val="00335159"/>
    <w:rsid w:val="00336112"/>
    <w:rsid w:val="00336677"/>
    <w:rsid w:val="00337792"/>
    <w:rsid w:val="0034059B"/>
    <w:rsid w:val="003417D2"/>
    <w:rsid w:val="00342E97"/>
    <w:rsid w:val="003437DD"/>
    <w:rsid w:val="003447C8"/>
    <w:rsid w:val="00344A4D"/>
    <w:rsid w:val="00346A23"/>
    <w:rsid w:val="003470D9"/>
    <w:rsid w:val="00350082"/>
    <w:rsid w:val="00350EA2"/>
    <w:rsid w:val="00354411"/>
    <w:rsid w:val="00354741"/>
    <w:rsid w:val="003559EB"/>
    <w:rsid w:val="003561F3"/>
    <w:rsid w:val="003563AA"/>
    <w:rsid w:val="00356D88"/>
    <w:rsid w:val="00360BBD"/>
    <w:rsid w:val="0036106F"/>
    <w:rsid w:val="00361209"/>
    <w:rsid w:val="003623F9"/>
    <w:rsid w:val="00363134"/>
    <w:rsid w:val="0036318A"/>
    <w:rsid w:val="003632F6"/>
    <w:rsid w:val="00363502"/>
    <w:rsid w:val="003635A6"/>
    <w:rsid w:val="003642F0"/>
    <w:rsid w:val="00364380"/>
    <w:rsid w:val="00365500"/>
    <w:rsid w:val="0036714A"/>
    <w:rsid w:val="0036779E"/>
    <w:rsid w:val="00367D45"/>
    <w:rsid w:val="003700D7"/>
    <w:rsid w:val="003706AF"/>
    <w:rsid w:val="0037154F"/>
    <w:rsid w:val="00372B2F"/>
    <w:rsid w:val="00372BB5"/>
    <w:rsid w:val="00372BE6"/>
    <w:rsid w:val="00373034"/>
    <w:rsid w:val="00373B0C"/>
    <w:rsid w:val="00373C1B"/>
    <w:rsid w:val="00373E81"/>
    <w:rsid w:val="00374172"/>
    <w:rsid w:val="00374A8F"/>
    <w:rsid w:val="00374CFA"/>
    <w:rsid w:val="003769FD"/>
    <w:rsid w:val="00376A35"/>
    <w:rsid w:val="00377994"/>
    <w:rsid w:val="00377D8B"/>
    <w:rsid w:val="00377EF3"/>
    <w:rsid w:val="003839BB"/>
    <w:rsid w:val="003848BC"/>
    <w:rsid w:val="00384E9B"/>
    <w:rsid w:val="00385263"/>
    <w:rsid w:val="00385523"/>
    <w:rsid w:val="003864AC"/>
    <w:rsid w:val="003865F4"/>
    <w:rsid w:val="00386747"/>
    <w:rsid w:val="00387F9F"/>
    <w:rsid w:val="00391B53"/>
    <w:rsid w:val="0039318C"/>
    <w:rsid w:val="0039332C"/>
    <w:rsid w:val="0039353D"/>
    <w:rsid w:val="00393A75"/>
    <w:rsid w:val="00393F62"/>
    <w:rsid w:val="00394AA0"/>
    <w:rsid w:val="00395534"/>
    <w:rsid w:val="00396DBC"/>
    <w:rsid w:val="00397557"/>
    <w:rsid w:val="00397FD7"/>
    <w:rsid w:val="003A0BAE"/>
    <w:rsid w:val="003A1459"/>
    <w:rsid w:val="003A25CF"/>
    <w:rsid w:val="003A3C54"/>
    <w:rsid w:val="003A4318"/>
    <w:rsid w:val="003A619B"/>
    <w:rsid w:val="003A6CCF"/>
    <w:rsid w:val="003A6E99"/>
    <w:rsid w:val="003A70CD"/>
    <w:rsid w:val="003B0481"/>
    <w:rsid w:val="003B163A"/>
    <w:rsid w:val="003B1F66"/>
    <w:rsid w:val="003B2279"/>
    <w:rsid w:val="003B2FA8"/>
    <w:rsid w:val="003B374D"/>
    <w:rsid w:val="003B40DC"/>
    <w:rsid w:val="003B5043"/>
    <w:rsid w:val="003B647F"/>
    <w:rsid w:val="003B6ADC"/>
    <w:rsid w:val="003B6CD9"/>
    <w:rsid w:val="003B73F8"/>
    <w:rsid w:val="003B7990"/>
    <w:rsid w:val="003C04C0"/>
    <w:rsid w:val="003C1197"/>
    <w:rsid w:val="003C1C05"/>
    <w:rsid w:val="003C3D9A"/>
    <w:rsid w:val="003C40E8"/>
    <w:rsid w:val="003C46F0"/>
    <w:rsid w:val="003C4C2A"/>
    <w:rsid w:val="003C55FE"/>
    <w:rsid w:val="003C5676"/>
    <w:rsid w:val="003C6F83"/>
    <w:rsid w:val="003C72AA"/>
    <w:rsid w:val="003C72B5"/>
    <w:rsid w:val="003C75BF"/>
    <w:rsid w:val="003C777E"/>
    <w:rsid w:val="003C7D5C"/>
    <w:rsid w:val="003D068B"/>
    <w:rsid w:val="003D0B00"/>
    <w:rsid w:val="003D22CA"/>
    <w:rsid w:val="003D249B"/>
    <w:rsid w:val="003D2C66"/>
    <w:rsid w:val="003D3B50"/>
    <w:rsid w:val="003D46A4"/>
    <w:rsid w:val="003D4BFF"/>
    <w:rsid w:val="003D656C"/>
    <w:rsid w:val="003D7829"/>
    <w:rsid w:val="003E05C9"/>
    <w:rsid w:val="003E1E2A"/>
    <w:rsid w:val="003E3BC1"/>
    <w:rsid w:val="003E3C36"/>
    <w:rsid w:val="003E4827"/>
    <w:rsid w:val="003E4F5B"/>
    <w:rsid w:val="003E522E"/>
    <w:rsid w:val="003E641D"/>
    <w:rsid w:val="003E6831"/>
    <w:rsid w:val="003E77E7"/>
    <w:rsid w:val="003E7E42"/>
    <w:rsid w:val="003F0079"/>
    <w:rsid w:val="003F02F5"/>
    <w:rsid w:val="003F0457"/>
    <w:rsid w:val="003F0E8F"/>
    <w:rsid w:val="003F0EEE"/>
    <w:rsid w:val="003F16C2"/>
    <w:rsid w:val="003F1B8B"/>
    <w:rsid w:val="003F2E63"/>
    <w:rsid w:val="003F2F75"/>
    <w:rsid w:val="003F33DC"/>
    <w:rsid w:val="003F3AE3"/>
    <w:rsid w:val="003F41FD"/>
    <w:rsid w:val="003F4675"/>
    <w:rsid w:val="003F4EA1"/>
    <w:rsid w:val="003F5F00"/>
    <w:rsid w:val="00400550"/>
    <w:rsid w:val="004008A9"/>
    <w:rsid w:val="00400BFB"/>
    <w:rsid w:val="00402289"/>
    <w:rsid w:val="004032CB"/>
    <w:rsid w:val="0040335A"/>
    <w:rsid w:val="0040383B"/>
    <w:rsid w:val="00403BDB"/>
    <w:rsid w:val="0040592F"/>
    <w:rsid w:val="00405E48"/>
    <w:rsid w:val="004066C2"/>
    <w:rsid w:val="00410168"/>
    <w:rsid w:val="00411C7C"/>
    <w:rsid w:val="004124FE"/>
    <w:rsid w:val="00412533"/>
    <w:rsid w:val="0041281E"/>
    <w:rsid w:val="00412F8A"/>
    <w:rsid w:val="004139B1"/>
    <w:rsid w:val="00413E56"/>
    <w:rsid w:val="00414190"/>
    <w:rsid w:val="0041442F"/>
    <w:rsid w:val="00416896"/>
    <w:rsid w:val="00416AE2"/>
    <w:rsid w:val="0042004E"/>
    <w:rsid w:val="004203B8"/>
    <w:rsid w:val="00420A21"/>
    <w:rsid w:val="004212E8"/>
    <w:rsid w:val="00421694"/>
    <w:rsid w:val="004223D6"/>
    <w:rsid w:val="00422841"/>
    <w:rsid w:val="0042328A"/>
    <w:rsid w:val="0042359B"/>
    <w:rsid w:val="00423C55"/>
    <w:rsid w:val="00424601"/>
    <w:rsid w:val="004247E2"/>
    <w:rsid w:val="004255F0"/>
    <w:rsid w:val="004259F1"/>
    <w:rsid w:val="00425BC9"/>
    <w:rsid w:val="00426564"/>
    <w:rsid w:val="00427274"/>
    <w:rsid w:val="00427AC6"/>
    <w:rsid w:val="00427FA3"/>
    <w:rsid w:val="00430BE8"/>
    <w:rsid w:val="004316E2"/>
    <w:rsid w:val="00431C3C"/>
    <w:rsid w:val="00431D8D"/>
    <w:rsid w:val="00431DC5"/>
    <w:rsid w:val="00431E60"/>
    <w:rsid w:val="004328DF"/>
    <w:rsid w:val="00432D14"/>
    <w:rsid w:val="00433C18"/>
    <w:rsid w:val="004345EE"/>
    <w:rsid w:val="0043486A"/>
    <w:rsid w:val="00434ACF"/>
    <w:rsid w:val="00436353"/>
    <w:rsid w:val="00437681"/>
    <w:rsid w:val="004405A9"/>
    <w:rsid w:val="00440B03"/>
    <w:rsid w:val="004411D5"/>
    <w:rsid w:val="0044332A"/>
    <w:rsid w:val="004435A3"/>
    <w:rsid w:val="0044435C"/>
    <w:rsid w:val="0044459E"/>
    <w:rsid w:val="00444768"/>
    <w:rsid w:val="00446133"/>
    <w:rsid w:val="004514C4"/>
    <w:rsid w:val="00452502"/>
    <w:rsid w:val="0045267F"/>
    <w:rsid w:val="00452976"/>
    <w:rsid w:val="00453E01"/>
    <w:rsid w:val="00454F9D"/>
    <w:rsid w:val="0045544C"/>
    <w:rsid w:val="0045572D"/>
    <w:rsid w:val="00455C2B"/>
    <w:rsid w:val="004560B5"/>
    <w:rsid w:val="00460684"/>
    <w:rsid w:val="00463461"/>
    <w:rsid w:val="004641D5"/>
    <w:rsid w:val="00464A64"/>
    <w:rsid w:val="00465248"/>
    <w:rsid w:val="00465413"/>
    <w:rsid w:val="00466935"/>
    <w:rsid w:val="00466FC2"/>
    <w:rsid w:val="00472483"/>
    <w:rsid w:val="0047271F"/>
    <w:rsid w:val="00472AF9"/>
    <w:rsid w:val="004730AC"/>
    <w:rsid w:val="0047326E"/>
    <w:rsid w:val="0047432D"/>
    <w:rsid w:val="0047473E"/>
    <w:rsid w:val="00475316"/>
    <w:rsid w:val="00477138"/>
    <w:rsid w:val="004775AB"/>
    <w:rsid w:val="00477F50"/>
    <w:rsid w:val="004817FD"/>
    <w:rsid w:val="00482014"/>
    <w:rsid w:val="0048257D"/>
    <w:rsid w:val="00482AC4"/>
    <w:rsid w:val="00484286"/>
    <w:rsid w:val="0048475A"/>
    <w:rsid w:val="004852C4"/>
    <w:rsid w:val="00486E44"/>
    <w:rsid w:val="00487131"/>
    <w:rsid w:val="00487B9C"/>
    <w:rsid w:val="004900EE"/>
    <w:rsid w:val="00491BCF"/>
    <w:rsid w:val="00491CB5"/>
    <w:rsid w:val="00491CE7"/>
    <w:rsid w:val="0049319D"/>
    <w:rsid w:val="004952B7"/>
    <w:rsid w:val="00495C80"/>
    <w:rsid w:val="00495FEA"/>
    <w:rsid w:val="00496C4D"/>
    <w:rsid w:val="00496DA3"/>
    <w:rsid w:val="004970D5"/>
    <w:rsid w:val="004973CE"/>
    <w:rsid w:val="00497B8C"/>
    <w:rsid w:val="004A1EC7"/>
    <w:rsid w:val="004A2CB2"/>
    <w:rsid w:val="004A309F"/>
    <w:rsid w:val="004A3545"/>
    <w:rsid w:val="004A43CA"/>
    <w:rsid w:val="004A56E0"/>
    <w:rsid w:val="004A6172"/>
    <w:rsid w:val="004A6615"/>
    <w:rsid w:val="004A6F15"/>
    <w:rsid w:val="004B076C"/>
    <w:rsid w:val="004B1359"/>
    <w:rsid w:val="004B168F"/>
    <w:rsid w:val="004B1E9C"/>
    <w:rsid w:val="004B2BFE"/>
    <w:rsid w:val="004B2F5F"/>
    <w:rsid w:val="004B35A1"/>
    <w:rsid w:val="004B43AE"/>
    <w:rsid w:val="004B6430"/>
    <w:rsid w:val="004B6526"/>
    <w:rsid w:val="004B69F5"/>
    <w:rsid w:val="004B6F0E"/>
    <w:rsid w:val="004B7F6C"/>
    <w:rsid w:val="004B7FE7"/>
    <w:rsid w:val="004C08C4"/>
    <w:rsid w:val="004C0EB8"/>
    <w:rsid w:val="004C1284"/>
    <w:rsid w:val="004C1C9C"/>
    <w:rsid w:val="004C2BC6"/>
    <w:rsid w:val="004C2E83"/>
    <w:rsid w:val="004C341E"/>
    <w:rsid w:val="004C3770"/>
    <w:rsid w:val="004C3D3D"/>
    <w:rsid w:val="004C40BD"/>
    <w:rsid w:val="004C7063"/>
    <w:rsid w:val="004D01E1"/>
    <w:rsid w:val="004D2360"/>
    <w:rsid w:val="004D2AB5"/>
    <w:rsid w:val="004D3061"/>
    <w:rsid w:val="004D30BC"/>
    <w:rsid w:val="004D3448"/>
    <w:rsid w:val="004D363E"/>
    <w:rsid w:val="004D5263"/>
    <w:rsid w:val="004D5615"/>
    <w:rsid w:val="004D6C7C"/>
    <w:rsid w:val="004D6D08"/>
    <w:rsid w:val="004D777D"/>
    <w:rsid w:val="004E0752"/>
    <w:rsid w:val="004E117F"/>
    <w:rsid w:val="004E12F6"/>
    <w:rsid w:val="004E1652"/>
    <w:rsid w:val="004E1ADC"/>
    <w:rsid w:val="004E23A8"/>
    <w:rsid w:val="004E3418"/>
    <w:rsid w:val="004E420B"/>
    <w:rsid w:val="004E4719"/>
    <w:rsid w:val="004E5C96"/>
    <w:rsid w:val="004E65F3"/>
    <w:rsid w:val="004F01B1"/>
    <w:rsid w:val="004F0321"/>
    <w:rsid w:val="004F0CC1"/>
    <w:rsid w:val="004F114E"/>
    <w:rsid w:val="004F230D"/>
    <w:rsid w:val="004F232E"/>
    <w:rsid w:val="004F2368"/>
    <w:rsid w:val="004F29BE"/>
    <w:rsid w:val="004F3154"/>
    <w:rsid w:val="004F3B82"/>
    <w:rsid w:val="004F46BD"/>
    <w:rsid w:val="004F5A7F"/>
    <w:rsid w:val="004F5E39"/>
    <w:rsid w:val="004F5F2D"/>
    <w:rsid w:val="004F5F8C"/>
    <w:rsid w:val="004F69BC"/>
    <w:rsid w:val="004F7AE3"/>
    <w:rsid w:val="004F7BDC"/>
    <w:rsid w:val="004F7C5B"/>
    <w:rsid w:val="004F7FC2"/>
    <w:rsid w:val="0050275A"/>
    <w:rsid w:val="00502760"/>
    <w:rsid w:val="00504036"/>
    <w:rsid w:val="0050441F"/>
    <w:rsid w:val="0050486B"/>
    <w:rsid w:val="005049BE"/>
    <w:rsid w:val="00504CA5"/>
    <w:rsid w:val="00506A09"/>
    <w:rsid w:val="0051005F"/>
    <w:rsid w:val="00511B99"/>
    <w:rsid w:val="00511DB4"/>
    <w:rsid w:val="00511F92"/>
    <w:rsid w:val="00513599"/>
    <w:rsid w:val="00513A5B"/>
    <w:rsid w:val="00513FE9"/>
    <w:rsid w:val="00514405"/>
    <w:rsid w:val="0051486F"/>
    <w:rsid w:val="005156D7"/>
    <w:rsid w:val="00515D3F"/>
    <w:rsid w:val="0052025F"/>
    <w:rsid w:val="005207C3"/>
    <w:rsid w:val="00520CFD"/>
    <w:rsid w:val="00521D76"/>
    <w:rsid w:val="00522129"/>
    <w:rsid w:val="0052591B"/>
    <w:rsid w:val="00525D12"/>
    <w:rsid w:val="0052686D"/>
    <w:rsid w:val="0053066E"/>
    <w:rsid w:val="00530A26"/>
    <w:rsid w:val="00530AA6"/>
    <w:rsid w:val="005312BC"/>
    <w:rsid w:val="00532F56"/>
    <w:rsid w:val="00533001"/>
    <w:rsid w:val="0053306F"/>
    <w:rsid w:val="005333B8"/>
    <w:rsid w:val="00533A87"/>
    <w:rsid w:val="005369D8"/>
    <w:rsid w:val="00537001"/>
    <w:rsid w:val="00540030"/>
    <w:rsid w:val="0054042E"/>
    <w:rsid w:val="0054098B"/>
    <w:rsid w:val="00540F14"/>
    <w:rsid w:val="005411A5"/>
    <w:rsid w:val="0054228D"/>
    <w:rsid w:val="0054315F"/>
    <w:rsid w:val="005438BC"/>
    <w:rsid w:val="00543C4A"/>
    <w:rsid w:val="00543DE9"/>
    <w:rsid w:val="00543E2D"/>
    <w:rsid w:val="00544E56"/>
    <w:rsid w:val="00544F70"/>
    <w:rsid w:val="00545E45"/>
    <w:rsid w:val="005461D3"/>
    <w:rsid w:val="005461E6"/>
    <w:rsid w:val="00546A27"/>
    <w:rsid w:val="00546EDF"/>
    <w:rsid w:val="00550D93"/>
    <w:rsid w:val="00550F2A"/>
    <w:rsid w:val="0055168A"/>
    <w:rsid w:val="005533E2"/>
    <w:rsid w:val="005545DB"/>
    <w:rsid w:val="005547B5"/>
    <w:rsid w:val="005554AC"/>
    <w:rsid w:val="00555779"/>
    <w:rsid w:val="00555D34"/>
    <w:rsid w:val="005563B5"/>
    <w:rsid w:val="00556DD0"/>
    <w:rsid w:val="00556F16"/>
    <w:rsid w:val="00560BB2"/>
    <w:rsid w:val="00561299"/>
    <w:rsid w:val="0056221C"/>
    <w:rsid w:val="00564B0B"/>
    <w:rsid w:val="0056597E"/>
    <w:rsid w:val="00565A71"/>
    <w:rsid w:val="00565AEF"/>
    <w:rsid w:val="00565D74"/>
    <w:rsid w:val="00566664"/>
    <w:rsid w:val="00566769"/>
    <w:rsid w:val="00566D8A"/>
    <w:rsid w:val="0056745E"/>
    <w:rsid w:val="00571814"/>
    <w:rsid w:val="00571D67"/>
    <w:rsid w:val="005729FA"/>
    <w:rsid w:val="00573829"/>
    <w:rsid w:val="00573BB9"/>
    <w:rsid w:val="005760B9"/>
    <w:rsid w:val="00576566"/>
    <w:rsid w:val="00577017"/>
    <w:rsid w:val="00577AF9"/>
    <w:rsid w:val="00577FD0"/>
    <w:rsid w:val="005800D3"/>
    <w:rsid w:val="00581CB8"/>
    <w:rsid w:val="00582555"/>
    <w:rsid w:val="00583753"/>
    <w:rsid w:val="00583EB3"/>
    <w:rsid w:val="00584576"/>
    <w:rsid w:val="00587096"/>
    <w:rsid w:val="00587419"/>
    <w:rsid w:val="00587470"/>
    <w:rsid w:val="0058785B"/>
    <w:rsid w:val="00587969"/>
    <w:rsid w:val="0059053F"/>
    <w:rsid w:val="00590931"/>
    <w:rsid w:val="005909DB"/>
    <w:rsid w:val="0059107D"/>
    <w:rsid w:val="00591239"/>
    <w:rsid w:val="00591333"/>
    <w:rsid w:val="005923A3"/>
    <w:rsid w:val="005925E4"/>
    <w:rsid w:val="00593033"/>
    <w:rsid w:val="00593191"/>
    <w:rsid w:val="00594645"/>
    <w:rsid w:val="00594D53"/>
    <w:rsid w:val="0059596C"/>
    <w:rsid w:val="00596160"/>
    <w:rsid w:val="005971EC"/>
    <w:rsid w:val="00597511"/>
    <w:rsid w:val="005A006D"/>
    <w:rsid w:val="005A102F"/>
    <w:rsid w:val="005A1509"/>
    <w:rsid w:val="005A1B53"/>
    <w:rsid w:val="005A1F1D"/>
    <w:rsid w:val="005A205D"/>
    <w:rsid w:val="005A31A7"/>
    <w:rsid w:val="005A4012"/>
    <w:rsid w:val="005A522D"/>
    <w:rsid w:val="005A53E5"/>
    <w:rsid w:val="005A5D48"/>
    <w:rsid w:val="005A77CC"/>
    <w:rsid w:val="005A78F5"/>
    <w:rsid w:val="005B0482"/>
    <w:rsid w:val="005B266D"/>
    <w:rsid w:val="005B2B32"/>
    <w:rsid w:val="005B36AF"/>
    <w:rsid w:val="005B47E3"/>
    <w:rsid w:val="005B4B6D"/>
    <w:rsid w:val="005C0389"/>
    <w:rsid w:val="005C169C"/>
    <w:rsid w:val="005C45EB"/>
    <w:rsid w:val="005C4711"/>
    <w:rsid w:val="005C5383"/>
    <w:rsid w:val="005C53D0"/>
    <w:rsid w:val="005C6585"/>
    <w:rsid w:val="005C6A16"/>
    <w:rsid w:val="005C73F7"/>
    <w:rsid w:val="005D06D0"/>
    <w:rsid w:val="005D0BAD"/>
    <w:rsid w:val="005D106F"/>
    <w:rsid w:val="005D2173"/>
    <w:rsid w:val="005D2188"/>
    <w:rsid w:val="005D27C1"/>
    <w:rsid w:val="005D4557"/>
    <w:rsid w:val="005D4DED"/>
    <w:rsid w:val="005D549C"/>
    <w:rsid w:val="005D5679"/>
    <w:rsid w:val="005D687C"/>
    <w:rsid w:val="005D6F58"/>
    <w:rsid w:val="005D7A61"/>
    <w:rsid w:val="005E00DF"/>
    <w:rsid w:val="005E1235"/>
    <w:rsid w:val="005E13F3"/>
    <w:rsid w:val="005E389F"/>
    <w:rsid w:val="005E3B70"/>
    <w:rsid w:val="005E4264"/>
    <w:rsid w:val="005E45C2"/>
    <w:rsid w:val="005E489B"/>
    <w:rsid w:val="005E5592"/>
    <w:rsid w:val="005E60BF"/>
    <w:rsid w:val="005E619F"/>
    <w:rsid w:val="005E682B"/>
    <w:rsid w:val="005E71CC"/>
    <w:rsid w:val="005E7439"/>
    <w:rsid w:val="005E7791"/>
    <w:rsid w:val="005F0437"/>
    <w:rsid w:val="005F22AF"/>
    <w:rsid w:val="005F2DF4"/>
    <w:rsid w:val="005F2EAB"/>
    <w:rsid w:val="005F3589"/>
    <w:rsid w:val="005F490A"/>
    <w:rsid w:val="005F4EC0"/>
    <w:rsid w:val="005F5EC7"/>
    <w:rsid w:val="005F674A"/>
    <w:rsid w:val="005F6A13"/>
    <w:rsid w:val="005F6A8C"/>
    <w:rsid w:val="005F6EF1"/>
    <w:rsid w:val="00600AB1"/>
    <w:rsid w:val="00600CB1"/>
    <w:rsid w:val="00600DAA"/>
    <w:rsid w:val="006023CD"/>
    <w:rsid w:val="006030F6"/>
    <w:rsid w:val="00603A06"/>
    <w:rsid w:val="0060518D"/>
    <w:rsid w:val="0060558E"/>
    <w:rsid w:val="00607255"/>
    <w:rsid w:val="00607CDC"/>
    <w:rsid w:val="00612382"/>
    <w:rsid w:val="00612E63"/>
    <w:rsid w:val="0061363E"/>
    <w:rsid w:val="00614F65"/>
    <w:rsid w:val="0061552F"/>
    <w:rsid w:val="00616F20"/>
    <w:rsid w:val="00620864"/>
    <w:rsid w:val="00620DFB"/>
    <w:rsid w:val="00621114"/>
    <w:rsid w:val="00621DBF"/>
    <w:rsid w:val="006221B4"/>
    <w:rsid w:val="00623226"/>
    <w:rsid w:val="00623A04"/>
    <w:rsid w:val="006258B8"/>
    <w:rsid w:val="006265E7"/>
    <w:rsid w:val="00626EDD"/>
    <w:rsid w:val="00626FFA"/>
    <w:rsid w:val="00631454"/>
    <w:rsid w:val="00631491"/>
    <w:rsid w:val="006318B6"/>
    <w:rsid w:val="00631A8A"/>
    <w:rsid w:val="00631ABC"/>
    <w:rsid w:val="00631FB3"/>
    <w:rsid w:val="006324D2"/>
    <w:rsid w:val="00633118"/>
    <w:rsid w:val="006336FA"/>
    <w:rsid w:val="00633E9B"/>
    <w:rsid w:val="0063468C"/>
    <w:rsid w:val="00635DD7"/>
    <w:rsid w:val="00635E07"/>
    <w:rsid w:val="00636DB8"/>
    <w:rsid w:val="00636E93"/>
    <w:rsid w:val="006370DC"/>
    <w:rsid w:val="006404BE"/>
    <w:rsid w:val="00641A62"/>
    <w:rsid w:val="00641FDE"/>
    <w:rsid w:val="00642427"/>
    <w:rsid w:val="006429FC"/>
    <w:rsid w:val="00642C1C"/>
    <w:rsid w:val="006445FC"/>
    <w:rsid w:val="00644B94"/>
    <w:rsid w:val="00644D34"/>
    <w:rsid w:val="00645B42"/>
    <w:rsid w:val="006472FD"/>
    <w:rsid w:val="00650B84"/>
    <w:rsid w:val="006516FF"/>
    <w:rsid w:val="00652736"/>
    <w:rsid w:val="00653367"/>
    <w:rsid w:val="00653CA2"/>
    <w:rsid w:val="00653D86"/>
    <w:rsid w:val="0065460B"/>
    <w:rsid w:val="006551A8"/>
    <w:rsid w:val="00655EB7"/>
    <w:rsid w:val="00656C6E"/>
    <w:rsid w:val="00657437"/>
    <w:rsid w:val="006576D0"/>
    <w:rsid w:val="00657806"/>
    <w:rsid w:val="00661037"/>
    <w:rsid w:val="0066114E"/>
    <w:rsid w:val="0066385A"/>
    <w:rsid w:val="00663FCA"/>
    <w:rsid w:val="00664347"/>
    <w:rsid w:val="00664D72"/>
    <w:rsid w:val="006657F2"/>
    <w:rsid w:val="00665AE7"/>
    <w:rsid w:val="006709A7"/>
    <w:rsid w:val="00670D55"/>
    <w:rsid w:val="00670E7C"/>
    <w:rsid w:val="0067164D"/>
    <w:rsid w:val="00671D0E"/>
    <w:rsid w:val="00672059"/>
    <w:rsid w:val="00672CB9"/>
    <w:rsid w:val="00673526"/>
    <w:rsid w:val="00674979"/>
    <w:rsid w:val="006759FC"/>
    <w:rsid w:val="006765F2"/>
    <w:rsid w:val="00676F5F"/>
    <w:rsid w:val="00677A68"/>
    <w:rsid w:val="00677CF4"/>
    <w:rsid w:val="00680172"/>
    <w:rsid w:val="0068044B"/>
    <w:rsid w:val="00680B5E"/>
    <w:rsid w:val="00680EBE"/>
    <w:rsid w:val="0068115D"/>
    <w:rsid w:val="00681381"/>
    <w:rsid w:val="00682141"/>
    <w:rsid w:val="006832D7"/>
    <w:rsid w:val="006839A0"/>
    <w:rsid w:val="00684370"/>
    <w:rsid w:val="0068498E"/>
    <w:rsid w:val="00684B4C"/>
    <w:rsid w:val="00684E89"/>
    <w:rsid w:val="00686364"/>
    <w:rsid w:val="006901E0"/>
    <w:rsid w:val="00690395"/>
    <w:rsid w:val="00690CAD"/>
    <w:rsid w:val="00691DF3"/>
    <w:rsid w:val="006923DA"/>
    <w:rsid w:val="00693362"/>
    <w:rsid w:val="00693415"/>
    <w:rsid w:val="00696AD5"/>
    <w:rsid w:val="00696DD3"/>
    <w:rsid w:val="006A05B9"/>
    <w:rsid w:val="006A0CC6"/>
    <w:rsid w:val="006A1501"/>
    <w:rsid w:val="006A2787"/>
    <w:rsid w:val="006A2E66"/>
    <w:rsid w:val="006A31B3"/>
    <w:rsid w:val="006A3C9E"/>
    <w:rsid w:val="006A4CED"/>
    <w:rsid w:val="006A4E31"/>
    <w:rsid w:val="006A57A0"/>
    <w:rsid w:val="006A6016"/>
    <w:rsid w:val="006A638A"/>
    <w:rsid w:val="006A6D00"/>
    <w:rsid w:val="006A7651"/>
    <w:rsid w:val="006B0595"/>
    <w:rsid w:val="006B115A"/>
    <w:rsid w:val="006B12F8"/>
    <w:rsid w:val="006B1402"/>
    <w:rsid w:val="006B1A24"/>
    <w:rsid w:val="006B21AF"/>
    <w:rsid w:val="006B2325"/>
    <w:rsid w:val="006B43E9"/>
    <w:rsid w:val="006B4C89"/>
    <w:rsid w:val="006B5442"/>
    <w:rsid w:val="006B5B21"/>
    <w:rsid w:val="006B66C7"/>
    <w:rsid w:val="006B6EE9"/>
    <w:rsid w:val="006B7428"/>
    <w:rsid w:val="006B781F"/>
    <w:rsid w:val="006C03CC"/>
    <w:rsid w:val="006C0757"/>
    <w:rsid w:val="006C1594"/>
    <w:rsid w:val="006C1940"/>
    <w:rsid w:val="006C1C0C"/>
    <w:rsid w:val="006C2236"/>
    <w:rsid w:val="006C25D8"/>
    <w:rsid w:val="006C3781"/>
    <w:rsid w:val="006C39AA"/>
    <w:rsid w:val="006C40EB"/>
    <w:rsid w:val="006C46CA"/>
    <w:rsid w:val="006C5009"/>
    <w:rsid w:val="006C6237"/>
    <w:rsid w:val="006D06DA"/>
    <w:rsid w:val="006D0866"/>
    <w:rsid w:val="006D0DF9"/>
    <w:rsid w:val="006D1B1E"/>
    <w:rsid w:val="006D2619"/>
    <w:rsid w:val="006D45A9"/>
    <w:rsid w:val="006D4DC4"/>
    <w:rsid w:val="006D5AA1"/>
    <w:rsid w:val="006D6127"/>
    <w:rsid w:val="006D61B5"/>
    <w:rsid w:val="006E12B5"/>
    <w:rsid w:val="006E2482"/>
    <w:rsid w:val="006E25F6"/>
    <w:rsid w:val="006E2E24"/>
    <w:rsid w:val="006E35C7"/>
    <w:rsid w:val="006E3726"/>
    <w:rsid w:val="006E3BA8"/>
    <w:rsid w:val="006E3C11"/>
    <w:rsid w:val="006E3C81"/>
    <w:rsid w:val="006E3E83"/>
    <w:rsid w:val="006E3FA7"/>
    <w:rsid w:val="006E5D7F"/>
    <w:rsid w:val="006E6867"/>
    <w:rsid w:val="006E7308"/>
    <w:rsid w:val="006E79FA"/>
    <w:rsid w:val="006F0DC6"/>
    <w:rsid w:val="006F1FC3"/>
    <w:rsid w:val="006F2C96"/>
    <w:rsid w:val="006F2CE0"/>
    <w:rsid w:val="006F5080"/>
    <w:rsid w:val="006F55F4"/>
    <w:rsid w:val="006F709B"/>
    <w:rsid w:val="006F7955"/>
    <w:rsid w:val="006F7F4B"/>
    <w:rsid w:val="007004DD"/>
    <w:rsid w:val="00700831"/>
    <w:rsid w:val="007017BB"/>
    <w:rsid w:val="0070230B"/>
    <w:rsid w:val="007028FD"/>
    <w:rsid w:val="007041E6"/>
    <w:rsid w:val="00705B37"/>
    <w:rsid w:val="007070EE"/>
    <w:rsid w:val="00707293"/>
    <w:rsid w:val="00707DD8"/>
    <w:rsid w:val="00707F9E"/>
    <w:rsid w:val="0071126C"/>
    <w:rsid w:val="00711F0F"/>
    <w:rsid w:val="00711F1A"/>
    <w:rsid w:val="00713214"/>
    <w:rsid w:val="007146BC"/>
    <w:rsid w:val="00714939"/>
    <w:rsid w:val="00714B8A"/>
    <w:rsid w:val="007162AD"/>
    <w:rsid w:val="00716DE0"/>
    <w:rsid w:val="00720352"/>
    <w:rsid w:val="0072041F"/>
    <w:rsid w:val="0072063D"/>
    <w:rsid w:val="007227F2"/>
    <w:rsid w:val="00722E74"/>
    <w:rsid w:val="007231B1"/>
    <w:rsid w:val="0072362B"/>
    <w:rsid w:val="00724732"/>
    <w:rsid w:val="00724741"/>
    <w:rsid w:val="0072478D"/>
    <w:rsid w:val="00725101"/>
    <w:rsid w:val="007257C9"/>
    <w:rsid w:val="0073085A"/>
    <w:rsid w:val="007350E5"/>
    <w:rsid w:val="00735758"/>
    <w:rsid w:val="007362D6"/>
    <w:rsid w:val="00736D19"/>
    <w:rsid w:val="00737079"/>
    <w:rsid w:val="007372B4"/>
    <w:rsid w:val="007372EA"/>
    <w:rsid w:val="007405C8"/>
    <w:rsid w:val="00741A97"/>
    <w:rsid w:val="00741D4D"/>
    <w:rsid w:val="007425CD"/>
    <w:rsid w:val="0074341B"/>
    <w:rsid w:val="007437C8"/>
    <w:rsid w:val="00743BF8"/>
    <w:rsid w:val="00743EEC"/>
    <w:rsid w:val="00744A5A"/>
    <w:rsid w:val="00744D47"/>
    <w:rsid w:val="00744F5A"/>
    <w:rsid w:val="00751794"/>
    <w:rsid w:val="00751D72"/>
    <w:rsid w:val="007525FB"/>
    <w:rsid w:val="00753136"/>
    <w:rsid w:val="00755E2A"/>
    <w:rsid w:val="00756B65"/>
    <w:rsid w:val="00756FB2"/>
    <w:rsid w:val="00757945"/>
    <w:rsid w:val="00757F25"/>
    <w:rsid w:val="00760F42"/>
    <w:rsid w:val="00761284"/>
    <w:rsid w:val="00762D63"/>
    <w:rsid w:val="00763702"/>
    <w:rsid w:val="00763C1D"/>
    <w:rsid w:val="0076573F"/>
    <w:rsid w:val="00765A16"/>
    <w:rsid w:val="00765BD5"/>
    <w:rsid w:val="00767A21"/>
    <w:rsid w:val="00767ADB"/>
    <w:rsid w:val="00770F69"/>
    <w:rsid w:val="007716C9"/>
    <w:rsid w:val="007717DA"/>
    <w:rsid w:val="007721F2"/>
    <w:rsid w:val="007721FC"/>
    <w:rsid w:val="007725DA"/>
    <w:rsid w:val="00773180"/>
    <w:rsid w:val="007736E3"/>
    <w:rsid w:val="007744DA"/>
    <w:rsid w:val="007746BA"/>
    <w:rsid w:val="0077519D"/>
    <w:rsid w:val="007752D3"/>
    <w:rsid w:val="00775569"/>
    <w:rsid w:val="00775F58"/>
    <w:rsid w:val="007762BC"/>
    <w:rsid w:val="007767E8"/>
    <w:rsid w:val="00777057"/>
    <w:rsid w:val="00777534"/>
    <w:rsid w:val="00777DD8"/>
    <w:rsid w:val="00780261"/>
    <w:rsid w:val="00780539"/>
    <w:rsid w:val="00780C5B"/>
    <w:rsid w:val="00781B9C"/>
    <w:rsid w:val="00781FD8"/>
    <w:rsid w:val="00782532"/>
    <w:rsid w:val="00784091"/>
    <w:rsid w:val="00784235"/>
    <w:rsid w:val="00786802"/>
    <w:rsid w:val="00790719"/>
    <w:rsid w:val="00791566"/>
    <w:rsid w:val="0079198A"/>
    <w:rsid w:val="00791DAD"/>
    <w:rsid w:val="007925F3"/>
    <w:rsid w:val="00793C9C"/>
    <w:rsid w:val="00794B6E"/>
    <w:rsid w:val="007952B0"/>
    <w:rsid w:val="00796160"/>
    <w:rsid w:val="007977B3"/>
    <w:rsid w:val="00797E42"/>
    <w:rsid w:val="007A0210"/>
    <w:rsid w:val="007A1293"/>
    <w:rsid w:val="007A25C5"/>
    <w:rsid w:val="007A2988"/>
    <w:rsid w:val="007A2A62"/>
    <w:rsid w:val="007A2CB4"/>
    <w:rsid w:val="007A2F61"/>
    <w:rsid w:val="007A36BB"/>
    <w:rsid w:val="007A3800"/>
    <w:rsid w:val="007A3B62"/>
    <w:rsid w:val="007A426C"/>
    <w:rsid w:val="007A52E2"/>
    <w:rsid w:val="007A757B"/>
    <w:rsid w:val="007B0358"/>
    <w:rsid w:val="007B08CD"/>
    <w:rsid w:val="007B0D8E"/>
    <w:rsid w:val="007B1350"/>
    <w:rsid w:val="007B3A17"/>
    <w:rsid w:val="007B3B02"/>
    <w:rsid w:val="007B3F61"/>
    <w:rsid w:val="007B519C"/>
    <w:rsid w:val="007B52F5"/>
    <w:rsid w:val="007B543E"/>
    <w:rsid w:val="007B6172"/>
    <w:rsid w:val="007B71F5"/>
    <w:rsid w:val="007B727D"/>
    <w:rsid w:val="007B7C69"/>
    <w:rsid w:val="007C0563"/>
    <w:rsid w:val="007C0985"/>
    <w:rsid w:val="007C0AA5"/>
    <w:rsid w:val="007C1710"/>
    <w:rsid w:val="007C2472"/>
    <w:rsid w:val="007C4069"/>
    <w:rsid w:val="007C5C5A"/>
    <w:rsid w:val="007C6E28"/>
    <w:rsid w:val="007C7301"/>
    <w:rsid w:val="007D0723"/>
    <w:rsid w:val="007D0F09"/>
    <w:rsid w:val="007D15B9"/>
    <w:rsid w:val="007D1A54"/>
    <w:rsid w:val="007D1FBE"/>
    <w:rsid w:val="007D22DF"/>
    <w:rsid w:val="007D2511"/>
    <w:rsid w:val="007D2599"/>
    <w:rsid w:val="007D3172"/>
    <w:rsid w:val="007D3B78"/>
    <w:rsid w:val="007D42C3"/>
    <w:rsid w:val="007D44FB"/>
    <w:rsid w:val="007D4C80"/>
    <w:rsid w:val="007D5CAF"/>
    <w:rsid w:val="007D75F1"/>
    <w:rsid w:val="007D7ADF"/>
    <w:rsid w:val="007D7B54"/>
    <w:rsid w:val="007E01A4"/>
    <w:rsid w:val="007E0D70"/>
    <w:rsid w:val="007E0EB9"/>
    <w:rsid w:val="007E1364"/>
    <w:rsid w:val="007E1582"/>
    <w:rsid w:val="007E1F7A"/>
    <w:rsid w:val="007E2AD9"/>
    <w:rsid w:val="007E2B8D"/>
    <w:rsid w:val="007E35F1"/>
    <w:rsid w:val="007E42BE"/>
    <w:rsid w:val="007E7618"/>
    <w:rsid w:val="007F0254"/>
    <w:rsid w:val="007F0C55"/>
    <w:rsid w:val="007F14F0"/>
    <w:rsid w:val="007F17D1"/>
    <w:rsid w:val="007F2386"/>
    <w:rsid w:val="007F28FF"/>
    <w:rsid w:val="007F3408"/>
    <w:rsid w:val="007F3A90"/>
    <w:rsid w:val="007F4E45"/>
    <w:rsid w:val="007F59C5"/>
    <w:rsid w:val="007F5AE1"/>
    <w:rsid w:val="007F5CB5"/>
    <w:rsid w:val="007F78E8"/>
    <w:rsid w:val="007F7FDD"/>
    <w:rsid w:val="00801069"/>
    <w:rsid w:val="00801F9A"/>
    <w:rsid w:val="00801FDE"/>
    <w:rsid w:val="00804A55"/>
    <w:rsid w:val="008057F9"/>
    <w:rsid w:val="0080674C"/>
    <w:rsid w:val="00806A56"/>
    <w:rsid w:val="00806BAD"/>
    <w:rsid w:val="00806BC5"/>
    <w:rsid w:val="008078F9"/>
    <w:rsid w:val="00810497"/>
    <w:rsid w:val="0081169D"/>
    <w:rsid w:val="008118EE"/>
    <w:rsid w:val="00811B4A"/>
    <w:rsid w:val="00812575"/>
    <w:rsid w:val="00812774"/>
    <w:rsid w:val="0081466E"/>
    <w:rsid w:val="00814885"/>
    <w:rsid w:val="008150D4"/>
    <w:rsid w:val="00815484"/>
    <w:rsid w:val="00815878"/>
    <w:rsid w:val="0081638B"/>
    <w:rsid w:val="00817D3A"/>
    <w:rsid w:val="008215DA"/>
    <w:rsid w:val="00822D3A"/>
    <w:rsid w:val="008238AF"/>
    <w:rsid w:val="00825077"/>
    <w:rsid w:val="00826FA8"/>
    <w:rsid w:val="008303AA"/>
    <w:rsid w:val="008304C3"/>
    <w:rsid w:val="008306F6"/>
    <w:rsid w:val="00830A8B"/>
    <w:rsid w:val="00831EBF"/>
    <w:rsid w:val="00832E4F"/>
    <w:rsid w:val="00833B90"/>
    <w:rsid w:val="008359CE"/>
    <w:rsid w:val="00835C7C"/>
    <w:rsid w:val="00835E23"/>
    <w:rsid w:val="00835F65"/>
    <w:rsid w:val="0083766D"/>
    <w:rsid w:val="00840AE5"/>
    <w:rsid w:val="008425F4"/>
    <w:rsid w:val="00842B79"/>
    <w:rsid w:val="0084485D"/>
    <w:rsid w:val="008455D0"/>
    <w:rsid w:val="008460F8"/>
    <w:rsid w:val="008464C2"/>
    <w:rsid w:val="008467A4"/>
    <w:rsid w:val="00846F15"/>
    <w:rsid w:val="00847616"/>
    <w:rsid w:val="00847EB4"/>
    <w:rsid w:val="00847ECE"/>
    <w:rsid w:val="00850171"/>
    <w:rsid w:val="00850EC8"/>
    <w:rsid w:val="0085109A"/>
    <w:rsid w:val="008528EC"/>
    <w:rsid w:val="008535D4"/>
    <w:rsid w:val="008535F9"/>
    <w:rsid w:val="008545A8"/>
    <w:rsid w:val="00854B9C"/>
    <w:rsid w:val="0085586E"/>
    <w:rsid w:val="00855C39"/>
    <w:rsid w:val="008567B1"/>
    <w:rsid w:val="00857934"/>
    <w:rsid w:val="00860A71"/>
    <w:rsid w:val="0086125A"/>
    <w:rsid w:val="00861531"/>
    <w:rsid w:val="00863510"/>
    <w:rsid w:val="0086410F"/>
    <w:rsid w:val="00864909"/>
    <w:rsid w:val="00865E21"/>
    <w:rsid w:val="0087064C"/>
    <w:rsid w:val="0087083A"/>
    <w:rsid w:val="0087177B"/>
    <w:rsid w:val="00872068"/>
    <w:rsid w:val="008720DE"/>
    <w:rsid w:val="00872AA8"/>
    <w:rsid w:val="00872F6C"/>
    <w:rsid w:val="00873636"/>
    <w:rsid w:val="00873C86"/>
    <w:rsid w:val="008742ED"/>
    <w:rsid w:val="00874A70"/>
    <w:rsid w:val="00875272"/>
    <w:rsid w:val="0087729F"/>
    <w:rsid w:val="00881B1D"/>
    <w:rsid w:val="00881C63"/>
    <w:rsid w:val="00882058"/>
    <w:rsid w:val="008846A2"/>
    <w:rsid w:val="008850A4"/>
    <w:rsid w:val="00885472"/>
    <w:rsid w:val="008854A5"/>
    <w:rsid w:val="0088557F"/>
    <w:rsid w:val="00885584"/>
    <w:rsid w:val="00885D16"/>
    <w:rsid w:val="00886B43"/>
    <w:rsid w:val="00886D8D"/>
    <w:rsid w:val="00887695"/>
    <w:rsid w:val="00887C28"/>
    <w:rsid w:val="00890009"/>
    <w:rsid w:val="0089024D"/>
    <w:rsid w:val="00890AED"/>
    <w:rsid w:val="00891F4E"/>
    <w:rsid w:val="00893F12"/>
    <w:rsid w:val="0089422C"/>
    <w:rsid w:val="008949DD"/>
    <w:rsid w:val="00895AAB"/>
    <w:rsid w:val="008A0504"/>
    <w:rsid w:val="008A0BD9"/>
    <w:rsid w:val="008A147D"/>
    <w:rsid w:val="008A1C77"/>
    <w:rsid w:val="008A4CC8"/>
    <w:rsid w:val="008A5555"/>
    <w:rsid w:val="008A5C95"/>
    <w:rsid w:val="008A6233"/>
    <w:rsid w:val="008A63FC"/>
    <w:rsid w:val="008A6EEB"/>
    <w:rsid w:val="008A7C5A"/>
    <w:rsid w:val="008B01A2"/>
    <w:rsid w:val="008B14B0"/>
    <w:rsid w:val="008B4CDF"/>
    <w:rsid w:val="008B5D42"/>
    <w:rsid w:val="008B6C4D"/>
    <w:rsid w:val="008B7C46"/>
    <w:rsid w:val="008B7FD7"/>
    <w:rsid w:val="008C0DBF"/>
    <w:rsid w:val="008C1280"/>
    <w:rsid w:val="008C2D42"/>
    <w:rsid w:val="008C3629"/>
    <w:rsid w:val="008C402B"/>
    <w:rsid w:val="008C494F"/>
    <w:rsid w:val="008C4EE5"/>
    <w:rsid w:val="008C7593"/>
    <w:rsid w:val="008C759B"/>
    <w:rsid w:val="008D0AB7"/>
    <w:rsid w:val="008D0AF5"/>
    <w:rsid w:val="008D0EE9"/>
    <w:rsid w:val="008D13C9"/>
    <w:rsid w:val="008D17DE"/>
    <w:rsid w:val="008D1BD3"/>
    <w:rsid w:val="008D265C"/>
    <w:rsid w:val="008D3B8A"/>
    <w:rsid w:val="008D40ED"/>
    <w:rsid w:val="008D5714"/>
    <w:rsid w:val="008D700B"/>
    <w:rsid w:val="008D780F"/>
    <w:rsid w:val="008D7F4A"/>
    <w:rsid w:val="008E03E0"/>
    <w:rsid w:val="008E0CA5"/>
    <w:rsid w:val="008E0D1F"/>
    <w:rsid w:val="008E0F7D"/>
    <w:rsid w:val="008E1ED7"/>
    <w:rsid w:val="008E22F7"/>
    <w:rsid w:val="008E2C64"/>
    <w:rsid w:val="008E44D9"/>
    <w:rsid w:val="008E4630"/>
    <w:rsid w:val="008E4BC1"/>
    <w:rsid w:val="008E586A"/>
    <w:rsid w:val="008E5E2E"/>
    <w:rsid w:val="008E674E"/>
    <w:rsid w:val="008E7476"/>
    <w:rsid w:val="008E7924"/>
    <w:rsid w:val="008F03B7"/>
    <w:rsid w:val="008F04C4"/>
    <w:rsid w:val="008F0BF5"/>
    <w:rsid w:val="008F1F4C"/>
    <w:rsid w:val="008F258D"/>
    <w:rsid w:val="008F4743"/>
    <w:rsid w:val="008F6860"/>
    <w:rsid w:val="008F73FC"/>
    <w:rsid w:val="008F7B7D"/>
    <w:rsid w:val="009015E6"/>
    <w:rsid w:val="00902820"/>
    <w:rsid w:val="00902B0C"/>
    <w:rsid w:val="00902C20"/>
    <w:rsid w:val="00902C8F"/>
    <w:rsid w:val="00902DAD"/>
    <w:rsid w:val="00906CE5"/>
    <w:rsid w:val="009076D6"/>
    <w:rsid w:val="00911020"/>
    <w:rsid w:val="009114A0"/>
    <w:rsid w:val="009136AC"/>
    <w:rsid w:val="00913AFC"/>
    <w:rsid w:val="00914EB4"/>
    <w:rsid w:val="00915020"/>
    <w:rsid w:val="0091589D"/>
    <w:rsid w:val="00916BDF"/>
    <w:rsid w:val="009172D2"/>
    <w:rsid w:val="00917A4A"/>
    <w:rsid w:val="009202AB"/>
    <w:rsid w:val="00920AEF"/>
    <w:rsid w:val="009212E4"/>
    <w:rsid w:val="009232E1"/>
    <w:rsid w:val="00923910"/>
    <w:rsid w:val="0092459C"/>
    <w:rsid w:val="00926E3A"/>
    <w:rsid w:val="009273E5"/>
    <w:rsid w:val="0093034B"/>
    <w:rsid w:val="00932156"/>
    <w:rsid w:val="00932A63"/>
    <w:rsid w:val="00933F97"/>
    <w:rsid w:val="009340A0"/>
    <w:rsid w:val="00935FFF"/>
    <w:rsid w:val="00936D0C"/>
    <w:rsid w:val="00937330"/>
    <w:rsid w:val="00937AF7"/>
    <w:rsid w:val="00937CA2"/>
    <w:rsid w:val="0094116D"/>
    <w:rsid w:val="00942A8D"/>
    <w:rsid w:val="00942EEF"/>
    <w:rsid w:val="00943210"/>
    <w:rsid w:val="00944795"/>
    <w:rsid w:val="00944A9B"/>
    <w:rsid w:val="00945EDE"/>
    <w:rsid w:val="00946BF1"/>
    <w:rsid w:val="00946FBA"/>
    <w:rsid w:val="00947508"/>
    <w:rsid w:val="009500E6"/>
    <w:rsid w:val="0095172E"/>
    <w:rsid w:val="009521D9"/>
    <w:rsid w:val="00952316"/>
    <w:rsid w:val="009525FC"/>
    <w:rsid w:val="00953AE7"/>
    <w:rsid w:val="009540A8"/>
    <w:rsid w:val="00955755"/>
    <w:rsid w:val="009563AB"/>
    <w:rsid w:val="00956554"/>
    <w:rsid w:val="00956D16"/>
    <w:rsid w:val="00956EC1"/>
    <w:rsid w:val="009572A8"/>
    <w:rsid w:val="00961491"/>
    <w:rsid w:val="009618C1"/>
    <w:rsid w:val="009629FB"/>
    <w:rsid w:val="00962CDC"/>
    <w:rsid w:val="00963724"/>
    <w:rsid w:val="00963742"/>
    <w:rsid w:val="0096397C"/>
    <w:rsid w:val="0096398D"/>
    <w:rsid w:val="00965BB9"/>
    <w:rsid w:val="00965C99"/>
    <w:rsid w:val="00965E7A"/>
    <w:rsid w:val="00966F29"/>
    <w:rsid w:val="00970B3E"/>
    <w:rsid w:val="00970C35"/>
    <w:rsid w:val="009712EE"/>
    <w:rsid w:val="00971B32"/>
    <w:rsid w:val="00971F51"/>
    <w:rsid w:val="00972952"/>
    <w:rsid w:val="00972BEE"/>
    <w:rsid w:val="00973082"/>
    <w:rsid w:val="009733E8"/>
    <w:rsid w:val="0097370B"/>
    <w:rsid w:val="009741F7"/>
    <w:rsid w:val="00974A74"/>
    <w:rsid w:val="0097532D"/>
    <w:rsid w:val="0097596D"/>
    <w:rsid w:val="00975C9D"/>
    <w:rsid w:val="0097648B"/>
    <w:rsid w:val="00976607"/>
    <w:rsid w:val="009768AF"/>
    <w:rsid w:val="00977B67"/>
    <w:rsid w:val="0098224D"/>
    <w:rsid w:val="00982317"/>
    <w:rsid w:val="00982C83"/>
    <w:rsid w:val="00982FCD"/>
    <w:rsid w:val="009839B5"/>
    <w:rsid w:val="00984402"/>
    <w:rsid w:val="0098464B"/>
    <w:rsid w:val="00984A26"/>
    <w:rsid w:val="00985FCF"/>
    <w:rsid w:val="0098723B"/>
    <w:rsid w:val="00991802"/>
    <w:rsid w:val="00992917"/>
    <w:rsid w:val="00992B7A"/>
    <w:rsid w:val="00992D1C"/>
    <w:rsid w:val="00993644"/>
    <w:rsid w:val="0099507B"/>
    <w:rsid w:val="009A0221"/>
    <w:rsid w:val="009A0398"/>
    <w:rsid w:val="009A0A68"/>
    <w:rsid w:val="009A154D"/>
    <w:rsid w:val="009A1632"/>
    <w:rsid w:val="009A230A"/>
    <w:rsid w:val="009A2FDE"/>
    <w:rsid w:val="009A34D3"/>
    <w:rsid w:val="009A485F"/>
    <w:rsid w:val="009A4C3D"/>
    <w:rsid w:val="009A53B6"/>
    <w:rsid w:val="009A62AC"/>
    <w:rsid w:val="009B0AD8"/>
    <w:rsid w:val="009B0DAD"/>
    <w:rsid w:val="009B1923"/>
    <w:rsid w:val="009B22A5"/>
    <w:rsid w:val="009B2C1F"/>
    <w:rsid w:val="009B3598"/>
    <w:rsid w:val="009B4A24"/>
    <w:rsid w:val="009B56EF"/>
    <w:rsid w:val="009B59C7"/>
    <w:rsid w:val="009B5C84"/>
    <w:rsid w:val="009B5EAD"/>
    <w:rsid w:val="009B6202"/>
    <w:rsid w:val="009B662F"/>
    <w:rsid w:val="009B6972"/>
    <w:rsid w:val="009C156B"/>
    <w:rsid w:val="009C173B"/>
    <w:rsid w:val="009C2FA7"/>
    <w:rsid w:val="009C34B7"/>
    <w:rsid w:val="009C4F1C"/>
    <w:rsid w:val="009C521D"/>
    <w:rsid w:val="009C6BEE"/>
    <w:rsid w:val="009C79D0"/>
    <w:rsid w:val="009D1064"/>
    <w:rsid w:val="009D1339"/>
    <w:rsid w:val="009D38EB"/>
    <w:rsid w:val="009D3ABA"/>
    <w:rsid w:val="009D3DBE"/>
    <w:rsid w:val="009D4B54"/>
    <w:rsid w:val="009D6888"/>
    <w:rsid w:val="009D68AB"/>
    <w:rsid w:val="009D69AE"/>
    <w:rsid w:val="009D7656"/>
    <w:rsid w:val="009D7A1E"/>
    <w:rsid w:val="009E011E"/>
    <w:rsid w:val="009E03A9"/>
    <w:rsid w:val="009E06EC"/>
    <w:rsid w:val="009E142C"/>
    <w:rsid w:val="009E2B18"/>
    <w:rsid w:val="009E4E60"/>
    <w:rsid w:val="009E5823"/>
    <w:rsid w:val="009E7311"/>
    <w:rsid w:val="009E7731"/>
    <w:rsid w:val="009E7D2B"/>
    <w:rsid w:val="009F03C6"/>
    <w:rsid w:val="009F064C"/>
    <w:rsid w:val="009F18C1"/>
    <w:rsid w:val="009F1AD2"/>
    <w:rsid w:val="009F1D09"/>
    <w:rsid w:val="009F265A"/>
    <w:rsid w:val="009F2FEB"/>
    <w:rsid w:val="009F34EB"/>
    <w:rsid w:val="009F64FB"/>
    <w:rsid w:val="009F7652"/>
    <w:rsid w:val="009F7CAF"/>
    <w:rsid w:val="009F7DB7"/>
    <w:rsid w:val="00A00A92"/>
    <w:rsid w:val="00A00BE9"/>
    <w:rsid w:val="00A00F2C"/>
    <w:rsid w:val="00A0193E"/>
    <w:rsid w:val="00A01D17"/>
    <w:rsid w:val="00A035A6"/>
    <w:rsid w:val="00A03A91"/>
    <w:rsid w:val="00A04001"/>
    <w:rsid w:val="00A05A20"/>
    <w:rsid w:val="00A07115"/>
    <w:rsid w:val="00A074D0"/>
    <w:rsid w:val="00A07CA4"/>
    <w:rsid w:val="00A07DE6"/>
    <w:rsid w:val="00A10901"/>
    <w:rsid w:val="00A10F48"/>
    <w:rsid w:val="00A13B32"/>
    <w:rsid w:val="00A1508A"/>
    <w:rsid w:val="00A15B0C"/>
    <w:rsid w:val="00A15DC8"/>
    <w:rsid w:val="00A20674"/>
    <w:rsid w:val="00A20ADE"/>
    <w:rsid w:val="00A21D9C"/>
    <w:rsid w:val="00A22324"/>
    <w:rsid w:val="00A2253F"/>
    <w:rsid w:val="00A22BE2"/>
    <w:rsid w:val="00A23292"/>
    <w:rsid w:val="00A23A5B"/>
    <w:rsid w:val="00A24C52"/>
    <w:rsid w:val="00A25DA2"/>
    <w:rsid w:val="00A26CDD"/>
    <w:rsid w:val="00A26D59"/>
    <w:rsid w:val="00A271CC"/>
    <w:rsid w:val="00A27240"/>
    <w:rsid w:val="00A27C7E"/>
    <w:rsid w:val="00A30D49"/>
    <w:rsid w:val="00A32629"/>
    <w:rsid w:val="00A32B9C"/>
    <w:rsid w:val="00A33E0C"/>
    <w:rsid w:val="00A349E6"/>
    <w:rsid w:val="00A34B3F"/>
    <w:rsid w:val="00A35139"/>
    <w:rsid w:val="00A35A7F"/>
    <w:rsid w:val="00A35C3E"/>
    <w:rsid w:val="00A36BAB"/>
    <w:rsid w:val="00A36C85"/>
    <w:rsid w:val="00A36F17"/>
    <w:rsid w:val="00A37E8B"/>
    <w:rsid w:val="00A4174A"/>
    <w:rsid w:val="00A41C7C"/>
    <w:rsid w:val="00A43B29"/>
    <w:rsid w:val="00A442B7"/>
    <w:rsid w:val="00A45DAD"/>
    <w:rsid w:val="00A4677B"/>
    <w:rsid w:val="00A46906"/>
    <w:rsid w:val="00A47C3C"/>
    <w:rsid w:val="00A50240"/>
    <w:rsid w:val="00A50254"/>
    <w:rsid w:val="00A513FE"/>
    <w:rsid w:val="00A514B5"/>
    <w:rsid w:val="00A515E5"/>
    <w:rsid w:val="00A51DA7"/>
    <w:rsid w:val="00A525B1"/>
    <w:rsid w:val="00A531A7"/>
    <w:rsid w:val="00A54499"/>
    <w:rsid w:val="00A545E2"/>
    <w:rsid w:val="00A54958"/>
    <w:rsid w:val="00A54FEB"/>
    <w:rsid w:val="00A55267"/>
    <w:rsid w:val="00A562A3"/>
    <w:rsid w:val="00A56523"/>
    <w:rsid w:val="00A570F9"/>
    <w:rsid w:val="00A605E9"/>
    <w:rsid w:val="00A60EB2"/>
    <w:rsid w:val="00A61F54"/>
    <w:rsid w:val="00A6233D"/>
    <w:rsid w:val="00A623AC"/>
    <w:rsid w:val="00A6269B"/>
    <w:rsid w:val="00A63AF8"/>
    <w:rsid w:val="00A653FB"/>
    <w:rsid w:val="00A6576E"/>
    <w:rsid w:val="00A65AC6"/>
    <w:rsid w:val="00A65F5B"/>
    <w:rsid w:val="00A6769D"/>
    <w:rsid w:val="00A67771"/>
    <w:rsid w:val="00A70776"/>
    <w:rsid w:val="00A7181B"/>
    <w:rsid w:val="00A71A55"/>
    <w:rsid w:val="00A71BDE"/>
    <w:rsid w:val="00A71EE1"/>
    <w:rsid w:val="00A71F91"/>
    <w:rsid w:val="00A72069"/>
    <w:rsid w:val="00A7248A"/>
    <w:rsid w:val="00A726AC"/>
    <w:rsid w:val="00A728E1"/>
    <w:rsid w:val="00A72CDA"/>
    <w:rsid w:val="00A72EC9"/>
    <w:rsid w:val="00A7389C"/>
    <w:rsid w:val="00A74F27"/>
    <w:rsid w:val="00A767BD"/>
    <w:rsid w:val="00A76A8A"/>
    <w:rsid w:val="00A76E1F"/>
    <w:rsid w:val="00A76F3A"/>
    <w:rsid w:val="00A77193"/>
    <w:rsid w:val="00A80CE5"/>
    <w:rsid w:val="00A830FE"/>
    <w:rsid w:val="00A83B78"/>
    <w:rsid w:val="00A84362"/>
    <w:rsid w:val="00A84375"/>
    <w:rsid w:val="00A84621"/>
    <w:rsid w:val="00A84DBD"/>
    <w:rsid w:val="00A84F62"/>
    <w:rsid w:val="00A85AC7"/>
    <w:rsid w:val="00A85ADA"/>
    <w:rsid w:val="00A85C49"/>
    <w:rsid w:val="00A872DB"/>
    <w:rsid w:val="00A9070B"/>
    <w:rsid w:val="00A90EF6"/>
    <w:rsid w:val="00A91214"/>
    <w:rsid w:val="00A9224A"/>
    <w:rsid w:val="00A93590"/>
    <w:rsid w:val="00A93D7A"/>
    <w:rsid w:val="00A94236"/>
    <w:rsid w:val="00A95A21"/>
    <w:rsid w:val="00A967E4"/>
    <w:rsid w:val="00A97055"/>
    <w:rsid w:val="00A97855"/>
    <w:rsid w:val="00AA0069"/>
    <w:rsid w:val="00AA1749"/>
    <w:rsid w:val="00AA1F3D"/>
    <w:rsid w:val="00AA2510"/>
    <w:rsid w:val="00AA2532"/>
    <w:rsid w:val="00AA2654"/>
    <w:rsid w:val="00AA3424"/>
    <w:rsid w:val="00AA357B"/>
    <w:rsid w:val="00AA378E"/>
    <w:rsid w:val="00AA3871"/>
    <w:rsid w:val="00AA3BBB"/>
    <w:rsid w:val="00AA4337"/>
    <w:rsid w:val="00AA5A0A"/>
    <w:rsid w:val="00AA5E04"/>
    <w:rsid w:val="00AB027A"/>
    <w:rsid w:val="00AB02AC"/>
    <w:rsid w:val="00AB11D4"/>
    <w:rsid w:val="00AB26C9"/>
    <w:rsid w:val="00AB3140"/>
    <w:rsid w:val="00AB424E"/>
    <w:rsid w:val="00AB4383"/>
    <w:rsid w:val="00AB53A0"/>
    <w:rsid w:val="00AB6E4C"/>
    <w:rsid w:val="00AC152D"/>
    <w:rsid w:val="00AC2061"/>
    <w:rsid w:val="00AC217E"/>
    <w:rsid w:val="00AC2324"/>
    <w:rsid w:val="00AC26B0"/>
    <w:rsid w:val="00AC5E6B"/>
    <w:rsid w:val="00AC79EF"/>
    <w:rsid w:val="00AC7DBA"/>
    <w:rsid w:val="00AD25F0"/>
    <w:rsid w:val="00AD4D62"/>
    <w:rsid w:val="00AD690A"/>
    <w:rsid w:val="00AD6FCB"/>
    <w:rsid w:val="00AD7CD8"/>
    <w:rsid w:val="00AE5402"/>
    <w:rsid w:val="00AE6511"/>
    <w:rsid w:val="00AE6B6B"/>
    <w:rsid w:val="00AF05B7"/>
    <w:rsid w:val="00AF105F"/>
    <w:rsid w:val="00AF150C"/>
    <w:rsid w:val="00AF2301"/>
    <w:rsid w:val="00AF327E"/>
    <w:rsid w:val="00AF3356"/>
    <w:rsid w:val="00AF3408"/>
    <w:rsid w:val="00AF5DDE"/>
    <w:rsid w:val="00AF6CA4"/>
    <w:rsid w:val="00B0083D"/>
    <w:rsid w:val="00B00E78"/>
    <w:rsid w:val="00B01AF2"/>
    <w:rsid w:val="00B027D1"/>
    <w:rsid w:val="00B02C7E"/>
    <w:rsid w:val="00B02F3A"/>
    <w:rsid w:val="00B03BDA"/>
    <w:rsid w:val="00B06F8A"/>
    <w:rsid w:val="00B07932"/>
    <w:rsid w:val="00B07B9D"/>
    <w:rsid w:val="00B1069F"/>
    <w:rsid w:val="00B10CB8"/>
    <w:rsid w:val="00B10FDF"/>
    <w:rsid w:val="00B12307"/>
    <w:rsid w:val="00B139C7"/>
    <w:rsid w:val="00B14192"/>
    <w:rsid w:val="00B1537D"/>
    <w:rsid w:val="00B16A57"/>
    <w:rsid w:val="00B17D52"/>
    <w:rsid w:val="00B202FD"/>
    <w:rsid w:val="00B21ECD"/>
    <w:rsid w:val="00B22397"/>
    <w:rsid w:val="00B2290B"/>
    <w:rsid w:val="00B234D7"/>
    <w:rsid w:val="00B245F6"/>
    <w:rsid w:val="00B24949"/>
    <w:rsid w:val="00B24D63"/>
    <w:rsid w:val="00B25770"/>
    <w:rsid w:val="00B26605"/>
    <w:rsid w:val="00B26C27"/>
    <w:rsid w:val="00B302DC"/>
    <w:rsid w:val="00B304CC"/>
    <w:rsid w:val="00B317B1"/>
    <w:rsid w:val="00B31857"/>
    <w:rsid w:val="00B31F6E"/>
    <w:rsid w:val="00B329CB"/>
    <w:rsid w:val="00B3316D"/>
    <w:rsid w:val="00B3400A"/>
    <w:rsid w:val="00B340C0"/>
    <w:rsid w:val="00B35405"/>
    <w:rsid w:val="00B358EF"/>
    <w:rsid w:val="00B36550"/>
    <w:rsid w:val="00B36B18"/>
    <w:rsid w:val="00B37A1E"/>
    <w:rsid w:val="00B40680"/>
    <w:rsid w:val="00B4082A"/>
    <w:rsid w:val="00B4096B"/>
    <w:rsid w:val="00B40B6E"/>
    <w:rsid w:val="00B4140A"/>
    <w:rsid w:val="00B416C0"/>
    <w:rsid w:val="00B41C97"/>
    <w:rsid w:val="00B4250D"/>
    <w:rsid w:val="00B43BC8"/>
    <w:rsid w:val="00B449A7"/>
    <w:rsid w:val="00B44D28"/>
    <w:rsid w:val="00B45680"/>
    <w:rsid w:val="00B47CB8"/>
    <w:rsid w:val="00B504E5"/>
    <w:rsid w:val="00B506BA"/>
    <w:rsid w:val="00B52F66"/>
    <w:rsid w:val="00B53205"/>
    <w:rsid w:val="00B536EE"/>
    <w:rsid w:val="00B53D5E"/>
    <w:rsid w:val="00B540A3"/>
    <w:rsid w:val="00B54746"/>
    <w:rsid w:val="00B5476C"/>
    <w:rsid w:val="00B5550E"/>
    <w:rsid w:val="00B55F7B"/>
    <w:rsid w:val="00B56462"/>
    <w:rsid w:val="00B5694D"/>
    <w:rsid w:val="00B56ABF"/>
    <w:rsid w:val="00B57690"/>
    <w:rsid w:val="00B60DD1"/>
    <w:rsid w:val="00B6162B"/>
    <w:rsid w:val="00B616BD"/>
    <w:rsid w:val="00B618C5"/>
    <w:rsid w:val="00B619D3"/>
    <w:rsid w:val="00B627E4"/>
    <w:rsid w:val="00B63359"/>
    <w:rsid w:val="00B63E79"/>
    <w:rsid w:val="00B656BF"/>
    <w:rsid w:val="00B659E3"/>
    <w:rsid w:val="00B65F5D"/>
    <w:rsid w:val="00B66107"/>
    <w:rsid w:val="00B6739A"/>
    <w:rsid w:val="00B674E0"/>
    <w:rsid w:val="00B67786"/>
    <w:rsid w:val="00B67934"/>
    <w:rsid w:val="00B67EB0"/>
    <w:rsid w:val="00B70145"/>
    <w:rsid w:val="00B70E02"/>
    <w:rsid w:val="00B71149"/>
    <w:rsid w:val="00B714EC"/>
    <w:rsid w:val="00B71B6A"/>
    <w:rsid w:val="00B730E2"/>
    <w:rsid w:val="00B74EA0"/>
    <w:rsid w:val="00B74FC4"/>
    <w:rsid w:val="00B75192"/>
    <w:rsid w:val="00B754DB"/>
    <w:rsid w:val="00B764BD"/>
    <w:rsid w:val="00B76ACA"/>
    <w:rsid w:val="00B77565"/>
    <w:rsid w:val="00B7799E"/>
    <w:rsid w:val="00B80DA0"/>
    <w:rsid w:val="00B80E09"/>
    <w:rsid w:val="00B826A0"/>
    <w:rsid w:val="00B82C64"/>
    <w:rsid w:val="00B830A7"/>
    <w:rsid w:val="00B83324"/>
    <w:rsid w:val="00B8370E"/>
    <w:rsid w:val="00B84333"/>
    <w:rsid w:val="00B84444"/>
    <w:rsid w:val="00B84964"/>
    <w:rsid w:val="00B85EF4"/>
    <w:rsid w:val="00B860EE"/>
    <w:rsid w:val="00B86790"/>
    <w:rsid w:val="00B87E58"/>
    <w:rsid w:val="00B9034E"/>
    <w:rsid w:val="00B90714"/>
    <w:rsid w:val="00B92D08"/>
    <w:rsid w:val="00B93F33"/>
    <w:rsid w:val="00B97140"/>
    <w:rsid w:val="00B97A77"/>
    <w:rsid w:val="00BA04F6"/>
    <w:rsid w:val="00BA08BA"/>
    <w:rsid w:val="00BA12C7"/>
    <w:rsid w:val="00BA1368"/>
    <w:rsid w:val="00BA1DA7"/>
    <w:rsid w:val="00BA2457"/>
    <w:rsid w:val="00BA2555"/>
    <w:rsid w:val="00BA2877"/>
    <w:rsid w:val="00BA3202"/>
    <w:rsid w:val="00BA439A"/>
    <w:rsid w:val="00BA5365"/>
    <w:rsid w:val="00BA61DC"/>
    <w:rsid w:val="00BA6E3E"/>
    <w:rsid w:val="00BA7078"/>
    <w:rsid w:val="00BB3AE9"/>
    <w:rsid w:val="00BB40AE"/>
    <w:rsid w:val="00BB48E1"/>
    <w:rsid w:val="00BB4A36"/>
    <w:rsid w:val="00BB588F"/>
    <w:rsid w:val="00BB6169"/>
    <w:rsid w:val="00BB61DB"/>
    <w:rsid w:val="00BB6245"/>
    <w:rsid w:val="00BB6A12"/>
    <w:rsid w:val="00BB7836"/>
    <w:rsid w:val="00BC089B"/>
    <w:rsid w:val="00BC1270"/>
    <w:rsid w:val="00BC18D9"/>
    <w:rsid w:val="00BC1A18"/>
    <w:rsid w:val="00BC3145"/>
    <w:rsid w:val="00BC31A5"/>
    <w:rsid w:val="00BC4F82"/>
    <w:rsid w:val="00BC53ED"/>
    <w:rsid w:val="00BC6370"/>
    <w:rsid w:val="00BC704B"/>
    <w:rsid w:val="00BC7875"/>
    <w:rsid w:val="00BD08CF"/>
    <w:rsid w:val="00BD18DA"/>
    <w:rsid w:val="00BD21F8"/>
    <w:rsid w:val="00BD3948"/>
    <w:rsid w:val="00BD4A1E"/>
    <w:rsid w:val="00BD554E"/>
    <w:rsid w:val="00BD7AEF"/>
    <w:rsid w:val="00BE0C6E"/>
    <w:rsid w:val="00BE1386"/>
    <w:rsid w:val="00BE397F"/>
    <w:rsid w:val="00BE3A9B"/>
    <w:rsid w:val="00BE54AE"/>
    <w:rsid w:val="00BE58F4"/>
    <w:rsid w:val="00BE6AE8"/>
    <w:rsid w:val="00BE6CB5"/>
    <w:rsid w:val="00BF0169"/>
    <w:rsid w:val="00BF162F"/>
    <w:rsid w:val="00BF1BBB"/>
    <w:rsid w:val="00BF20CD"/>
    <w:rsid w:val="00BF21E2"/>
    <w:rsid w:val="00BF2407"/>
    <w:rsid w:val="00BF2BA4"/>
    <w:rsid w:val="00BF2D1D"/>
    <w:rsid w:val="00BF2FB4"/>
    <w:rsid w:val="00BF2FCC"/>
    <w:rsid w:val="00BF2FE8"/>
    <w:rsid w:val="00BF3188"/>
    <w:rsid w:val="00BF52A4"/>
    <w:rsid w:val="00BF5CAE"/>
    <w:rsid w:val="00BF660C"/>
    <w:rsid w:val="00BF6F74"/>
    <w:rsid w:val="00C00AA9"/>
    <w:rsid w:val="00C019E1"/>
    <w:rsid w:val="00C02890"/>
    <w:rsid w:val="00C04BD2"/>
    <w:rsid w:val="00C068A2"/>
    <w:rsid w:val="00C073E5"/>
    <w:rsid w:val="00C07A9F"/>
    <w:rsid w:val="00C11082"/>
    <w:rsid w:val="00C1131D"/>
    <w:rsid w:val="00C11FFC"/>
    <w:rsid w:val="00C1513A"/>
    <w:rsid w:val="00C15A7E"/>
    <w:rsid w:val="00C15EDF"/>
    <w:rsid w:val="00C16E65"/>
    <w:rsid w:val="00C20403"/>
    <w:rsid w:val="00C20E4C"/>
    <w:rsid w:val="00C21B02"/>
    <w:rsid w:val="00C2315C"/>
    <w:rsid w:val="00C236A0"/>
    <w:rsid w:val="00C250A1"/>
    <w:rsid w:val="00C250C7"/>
    <w:rsid w:val="00C25AA6"/>
    <w:rsid w:val="00C25E74"/>
    <w:rsid w:val="00C25ECB"/>
    <w:rsid w:val="00C2659A"/>
    <w:rsid w:val="00C3006D"/>
    <w:rsid w:val="00C30E50"/>
    <w:rsid w:val="00C3107E"/>
    <w:rsid w:val="00C31FBE"/>
    <w:rsid w:val="00C32BF8"/>
    <w:rsid w:val="00C33BDE"/>
    <w:rsid w:val="00C33D24"/>
    <w:rsid w:val="00C33F0C"/>
    <w:rsid w:val="00C3467D"/>
    <w:rsid w:val="00C36DB7"/>
    <w:rsid w:val="00C37EB3"/>
    <w:rsid w:val="00C428B7"/>
    <w:rsid w:val="00C43E60"/>
    <w:rsid w:val="00C44925"/>
    <w:rsid w:val="00C453E3"/>
    <w:rsid w:val="00C459C7"/>
    <w:rsid w:val="00C470C0"/>
    <w:rsid w:val="00C51023"/>
    <w:rsid w:val="00C519D8"/>
    <w:rsid w:val="00C525CF"/>
    <w:rsid w:val="00C529FD"/>
    <w:rsid w:val="00C534ED"/>
    <w:rsid w:val="00C54723"/>
    <w:rsid w:val="00C55715"/>
    <w:rsid w:val="00C56717"/>
    <w:rsid w:val="00C571AD"/>
    <w:rsid w:val="00C575B8"/>
    <w:rsid w:val="00C57C9D"/>
    <w:rsid w:val="00C61B03"/>
    <w:rsid w:val="00C61B83"/>
    <w:rsid w:val="00C6267E"/>
    <w:rsid w:val="00C632DF"/>
    <w:rsid w:val="00C6346B"/>
    <w:rsid w:val="00C634D1"/>
    <w:rsid w:val="00C639CC"/>
    <w:rsid w:val="00C63E12"/>
    <w:rsid w:val="00C64FC2"/>
    <w:rsid w:val="00C6529D"/>
    <w:rsid w:val="00C66F35"/>
    <w:rsid w:val="00C67DD9"/>
    <w:rsid w:val="00C70025"/>
    <w:rsid w:val="00C71711"/>
    <w:rsid w:val="00C71B08"/>
    <w:rsid w:val="00C7228C"/>
    <w:rsid w:val="00C7251D"/>
    <w:rsid w:val="00C73211"/>
    <w:rsid w:val="00C745D8"/>
    <w:rsid w:val="00C750AC"/>
    <w:rsid w:val="00C7519E"/>
    <w:rsid w:val="00C767A7"/>
    <w:rsid w:val="00C77209"/>
    <w:rsid w:val="00C80BAC"/>
    <w:rsid w:val="00C82D93"/>
    <w:rsid w:val="00C831FC"/>
    <w:rsid w:val="00C84DAB"/>
    <w:rsid w:val="00C85657"/>
    <w:rsid w:val="00C86E41"/>
    <w:rsid w:val="00C8708B"/>
    <w:rsid w:val="00C87292"/>
    <w:rsid w:val="00C87E5B"/>
    <w:rsid w:val="00C908B5"/>
    <w:rsid w:val="00C91597"/>
    <w:rsid w:val="00C91B71"/>
    <w:rsid w:val="00C92578"/>
    <w:rsid w:val="00C927F8"/>
    <w:rsid w:val="00C928D7"/>
    <w:rsid w:val="00C93AEE"/>
    <w:rsid w:val="00C93B00"/>
    <w:rsid w:val="00C95168"/>
    <w:rsid w:val="00C954FF"/>
    <w:rsid w:val="00C9583B"/>
    <w:rsid w:val="00C95F4F"/>
    <w:rsid w:val="00C962ED"/>
    <w:rsid w:val="00C96A9E"/>
    <w:rsid w:val="00C97997"/>
    <w:rsid w:val="00CA0392"/>
    <w:rsid w:val="00CA114E"/>
    <w:rsid w:val="00CA130E"/>
    <w:rsid w:val="00CA1D9E"/>
    <w:rsid w:val="00CA2F17"/>
    <w:rsid w:val="00CA3B37"/>
    <w:rsid w:val="00CA3E28"/>
    <w:rsid w:val="00CA4583"/>
    <w:rsid w:val="00CA4C35"/>
    <w:rsid w:val="00CA67A1"/>
    <w:rsid w:val="00CA7A7F"/>
    <w:rsid w:val="00CA7B9A"/>
    <w:rsid w:val="00CB039B"/>
    <w:rsid w:val="00CB04D9"/>
    <w:rsid w:val="00CB06A3"/>
    <w:rsid w:val="00CB147E"/>
    <w:rsid w:val="00CB1A8B"/>
    <w:rsid w:val="00CB1D90"/>
    <w:rsid w:val="00CB235A"/>
    <w:rsid w:val="00CB25BF"/>
    <w:rsid w:val="00CB29AD"/>
    <w:rsid w:val="00CB2E06"/>
    <w:rsid w:val="00CB3BA1"/>
    <w:rsid w:val="00CB41F1"/>
    <w:rsid w:val="00CB454B"/>
    <w:rsid w:val="00CB492C"/>
    <w:rsid w:val="00CB4D4B"/>
    <w:rsid w:val="00CB5185"/>
    <w:rsid w:val="00CB58F0"/>
    <w:rsid w:val="00CB596C"/>
    <w:rsid w:val="00CB7C68"/>
    <w:rsid w:val="00CB7E81"/>
    <w:rsid w:val="00CC0D25"/>
    <w:rsid w:val="00CC2276"/>
    <w:rsid w:val="00CC3280"/>
    <w:rsid w:val="00CC49C8"/>
    <w:rsid w:val="00CC4DFF"/>
    <w:rsid w:val="00CC532D"/>
    <w:rsid w:val="00CC5703"/>
    <w:rsid w:val="00CC5E7A"/>
    <w:rsid w:val="00CC6299"/>
    <w:rsid w:val="00CC7F95"/>
    <w:rsid w:val="00CD0B27"/>
    <w:rsid w:val="00CD1763"/>
    <w:rsid w:val="00CD1AA8"/>
    <w:rsid w:val="00CD3772"/>
    <w:rsid w:val="00CD42D5"/>
    <w:rsid w:val="00CD4B57"/>
    <w:rsid w:val="00CD5999"/>
    <w:rsid w:val="00CD5E16"/>
    <w:rsid w:val="00CD7077"/>
    <w:rsid w:val="00CE0392"/>
    <w:rsid w:val="00CE0910"/>
    <w:rsid w:val="00CE1BDC"/>
    <w:rsid w:val="00CE1C85"/>
    <w:rsid w:val="00CE22BD"/>
    <w:rsid w:val="00CE2406"/>
    <w:rsid w:val="00CE2C4E"/>
    <w:rsid w:val="00CE363D"/>
    <w:rsid w:val="00CE421A"/>
    <w:rsid w:val="00CE48AB"/>
    <w:rsid w:val="00CE518D"/>
    <w:rsid w:val="00CE5E00"/>
    <w:rsid w:val="00CE64DA"/>
    <w:rsid w:val="00CE6C84"/>
    <w:rsid w:val="00CE6F6A"/>
    <w:rsid w:val="00CE75BA"/>
    <w:rsid w:val="00CE7A1B"/>
    <w:rsid w:val="00CE7DA8"/>
    <w:rsid w:val="00CF0169"/>
    <w:rsid w:val="00CF06F8"/>
    <w:rsid w:val="00CF19A8"/>
    <w:rsid w:val="00CF33BA"/>
    <w:rsid w:val="00CF3D60"/>
    <w:rsid w:val="00CF3E69"/>
    <w:rsid w:val="00CF4CDA"/>
    <w:rsid w:val="00CF59AA"/>
    <w:rsid w:val="00CF63D3"/>
    <w:rsid w:val="00CF6F64"/>
    <w:rsid w:val="00D00353"/>
    <w:rsid w:val="00D00BDE"/>
    <w:rsid w:val="00D01884"/>
    <w:rsid w:val="00D01A93"/>
    <w:rsid w:val="00D02526"/>
    <w:rsid w:val="00D02594"/>
    <w:rsid w:val="00D02A43"/>
    <w:rsid w:val="00D03404"/>
    <w:rsid w:val="00D04293"/>
    <w:rsid w:val="00D0490D"/>
    <w:rsid w:val="00D05499"/>
    <w:rsid w:val="00D05EAD"/>
    <w:rsid w:val="00D05F05"/>
    <w:rsid w:val="00D063C6"/>
    <w:rsid w:val="00D06A9D"/>
    <w:rsid w:val="00D070F8"/>
    <w:rsid w:val="00D074F6"/>
    <w:rsid w:val="00D0797B"/>
    <w:rsid w:val="00D10277"/>
    <w:rsid w:val="00D109D7"/>
    <w:rsid w:val="00D11237"/>
    <w:rsid w:val="00D114A5"/>
    <w:rsid w:val="00D114A8"/>
    <w:rsid w:val="00D11FDB"/>
    <w:rsid w:val="00D13603"/>
    <w:rsid w:val="00D144B0"/>
    <w:rsid w:val="00D149E7"/>
    <w:rsid w:val="00D14E3F"/>
    <w:rsid w:val="00D1526B"/>
    <w:rsid w:val="00D15D72"/>
    <w:rsid w:val="00D162F4"/>
    <w:rsid w:val="00D16BF6"/>
    <w:rsid w:val="00D170F9"/>
    <w:rsid w:val="00D17DA8"/>
    <w:rsid w:val="00D20169"/>
    <w:rsid w:val="00D2049F"/>
    <w:rsid w:val="00D226CC"/>
    <w:rsid w:val="00D22861"/>
    <w:rsid w:val="00D22986"/>
    <w:rsid w:val="00D22FC3"/>
    <w:rsid w:val="00D2397A"/>
    <w:rsid w:val="00D239BE"/>
    <w:rsid w:val="00D23CBE"/>
    <w:rsid w:val="00D245D7"/>
    <w:rsid w:val="00D2633C"/>
    <w:rsid w:val="00D278A6"/>
    <w:rsid w:val="00D308B2"/>
    <w:rsid w:val="00D30AF0"/>
    <w:rsid w:val="00D30B58"/>
    <w:rsid w:val="00D31156"/>
    <w:rsid w:val="00D32005"/>
    <w:rsid w:val="00D331C4"/>
    <w:rsid w:val="00D33903"/>
    <w:rsid w:val="00D33A60"/>
    <w:rsid w:val="00D33D20"/>
    <w:rsid w:val="00D34735"/>
    <w:rsid w:val="00D3522F"/>
    <w:rsid w:val="00D3623A"/>
    <w:rsid w:val="00D3661F"/>
    <w:rsid w:val="00D37FC2"/>
    <w:rsid w:val="00D400F6"/>
    <w:rsid w:val="00D40741"/>
    <w:rsid w:val="00D41907"/>
    <w:rsid w:val="00D43394"/>
    <w:rsid w:val="00D44607"/>
    <w:rsid w:val="00D45098"/>
    <w:rsid w:val="00D45207"/>
    <w:rsid w:val="00D4520D"/>
    <w:rsid w:val="00D452D2"/>
    <w:rsid w:val="00D45713"/>
    <w:rsid w:val="00D46D5B"/>
    <w:rsid w:val="00D46E8D"/>
    <w:rsid w:val="00D47486"/>
    <w:rsid w:val="00D50579"/>
    <w:rsid w:val="00D50D94"/>
    <w:rsid w:val="00D5287B"/>
    <w:rsid w:val="00D52FE2"/>
    <w:rsid w:val="00D538D4"/>
    <w:rsid w:val="00D53B88"/>
    <w:rsid w:val="00D53EF6"/>
    <w:rsid w:val="00D55D5A"/>
    <w:rsid w:val="00D56690"/>
    <w:rsid w:val="00D56875"/>
    <w:rsid w:val="00D56B5F"/>
    <w:rsid w:val="00D57A65"/>
    <w:rsid w:val="00D61277"/>
    <w:rsid w:val="00D632E5"/>
    <w:rsid w:val="00D63A68"/>
    <w:rsid w:val="00D6427B"/>
    <w:rsid w:val="00D64285"/>
    <w:rsid w:val="00D649E0"/>
    <w:rsid w:val="00D65081"/>
    <w:rsid w:val="00D65685"/>
    <w:rsid w:val="00D657E5"/>
    <w:rsid w:val="00D65BF4"/>
    <w:rsid w:val="00D661FD"/>
    <w:rsid w:val="00D66EFD"/>
    <w:rsid w:val="00D66FEA"/>
    <w:rsid w:val="00D67B24"/>
    <w:rsid w:val="00D71197"/>
    <w:rsid w:val="00D726E8"/>
    <w:rsid w:val="00D73A3E"/>
    <w:rsid w:val="00D748BB"/>
    <w:rsid w:val="00D756C9"/>
    <w:rsid w:val="00D76671"/>
    <w:rsid w:val="00D76B2E"/>
    <w:rsid w:val="00D76D14"/>
    <w:rsid w:val="00D770C1"/>
    <w:rsid w:val="00D778BA"/>
    <w:rsid w:val="00D820F1"/>
    <w:rsid w:val="00D82269"/>
    <w:rsid w:val="00D8256E"/>
    <w:rsid w:val="00D83541"/>
    <w:rsid w:val="00D84091"/>
    <w:rsid w:val="00D844B3"/>
    <w:rsid w:val="00D844DE"/>
    <w:rsid w:val="00D8499A"/>
    <w:rsid w:val="00D8621C"/>
    <w:rsid w:val="00D86BCF"/>
    <w:rsid w:val="00D876CC"/>
    <w:rsid w:val="00D87B1F"/>
    <w:rsid w:val="00D902B2"/>
    <w:rsid w:val="00D90990"/>
    <w:rsid w:val="00D909EE"/>
    <w:rsid w:val="00D911C3"/>
    <w:rsid w:val="00D92524"/>
    <w:rsid w:val="00D92DED"/>
    <w:rsid w:val="00D93503"/>
    <w:rsid w:val="00D95788"/>
    <w:rsid w:val="00D95BE0"/>
    <w:rsid w:val="00D97A60"/>
    <w:rsid w:val="00DA0E9E"/>
    <w:rsid w:val="00DA18A1"/>
    <w:rsid w:val="00DA1DBF"/>
    <w:rsid w:val="00DA20AD"/>
    <w:rsid w:val="00DA3659"/>
    <w:rsid w:val="00DA3C5E"/>
    <w:rsid w:val="00DA3DEF"/>
    <w:rsid w:val="00DA51C8"/>
    <w:rsid w:val="00DA52FB"/>
    <w:rsid w:val="00DA5347"/>
    <w:rsid w:val="00DA53D1"/>
    <w:rsid w:val="00DA5A19"/>
    <w:rsid w:val="00DA6FE4"/>
    <w:rsid w:val="00DA799A"/>
    <w:rsid w:val="00DB077A"/>
    <w:rsid w:val="00DB12FD"/>
    <w:rsid w:val="00DB1B43"/>
    <w:rsid w:val="00DB41A7"/>
    <w:rsid w:val="00DB478F"/>
    <w:rsid w:val="00DB68B6"/>
    <w:rsid w:val="00DB6CEB"/>
    <w:rsid w:val="00DB71EA"/>
    <w:rsid w:val="00DC05FF"/>
    <w:rsid w:val="00DC118E"/>
    <w:rsid w:val="00DC1D99"/>
    <w:rsid w:val="00DC21B6"/>
    <w:rsid w:val="00DC222C"/>
    <w:rsid w:val="00DC2430"/>
    <w:rsid w:val="00DC3081"/>
    <w:rsid w:val="00DC4972"/>
    <w:rsid w:val="00DC4AC4"/>
    <w:rsid w:val="00DC5500"/>
    <w:rsid w:val="00DC6F3A"/>
    <w:rsid w:val="00DC72BD"/>
    <w:rsid w:val="00DC7B5C"/>
    <w:rsid w:val="00DC7D5F"/>
    <w:rsid w:val="00DD0654"/>
    <w:rsid w:val="00DD127C"/>
    <w:rsid w:val="00DD246E"/>
    <w:rsid w:val="00DD2FF4"/>
    <w:rsid w:val="00DD301C"/>
    <w:rsid w:val="00DD364C"/>
    <w:rsid w:val="00DD3E04"/>
    <w:rsid w:val="00DD46F5"/>
    <w:rsid w:val="00DD4889"/>
    <w:rsid w:val="00DD4F92"/>
    <w:rsid w:val="00DD52AF"/>
    <w:rsid w:val="00DD68B3"/>
    <w:rsid w:val="00DD6F45"/>
    <w:rsid w:val="00DE0A60"/>
    <w:rsid w:val="00DE2858"/>
    <w:rsid w:val="00DE2EAD"/>
    <w:rsid w:val="00DE507F"/>
    <w:rsid w:val="00DE5AD6"/>
    <w:rsid w:val="00DE67B7"/>
    <w:rsid w:val="00DE6CF7"/>
    <w:rsid w:val="00DE6D21"/>
    <w:rsid w:val="00DE71CF"/>
    <w:rsid w:val="00DF0534"/>
    <w:rsid w:val="00DF0FF2"/>
    <w:rsid w:val="00DF1438"/>
    <w:rsid w:val="00DF3BA5"/>
    <w:rsid w:val="00DF58EF"/>
    <w:rsid w:val="00DF6076"/>
    <w:rsid w:val="00DF615D"/>
    <w:rsid w:val="00DF6835"/>
    <w:rsid w:val="00DF7366"/>
    <w:rsid w:val="00DF7437"/>
    <w:rsid w:val="00DF7F79"/>
    <w:rsid w:val="00E0038F"/>
    <w:rsid w:val="00E0074A"/>
    <w:rsid w:val="00E009F4"/>
    <w:rsid w:val="00E012CF"/>
    <w:rsid w:val="00E01644"/>
    <w:rsid w:val="00E01742"/>
    <w:rsid w:val="00E0216F"/>
    <w:rsid w:val="00E0269E"/>
    <w:rsid w:val="00E03368"/>
    <w:rsid w:val="00E0357F"/>
    <w:rsid w:val="00E03756"/>
    <w:rsid w:val="00E03D98"/>
    <w:rsid w:val="00E03F64"/>
    <w:rsid w:val="00E04019"/>
    <w:rsid w:val="00E049CD"/>
    <w:rsid w:val="00E05746"/>
    <w:rsid w:val="00E07E46"/>
    <w:rsid w:val="00E101BF"/>
    <w:rsid w:val="00E10D99"/>
    <w:rsid w:val="00E1211F"/>
    <w:rsid w:val="00E12158"/>
    <w:rsid w:val="00E12D8D"/>
    <w:rsid w:val="00E1326B"/>
    <w:rsid w:val="00E136F8"/>
    <w:rsid w:val="00E13ED9"/>
    <w:rsid w:val="00E16758"/>
    <w:rsid w:val="00E170E2"/>
    <w:rsid w:val="00E17EC1"/>
    <w:rsid w:val="00E210FA"/>
    <w:rsid w:val="00E22381"/>
    <w:rsid w:val="00E22E67"/>
    <w:rsid w:val="00E23F99"/>
    <w:rsid w:val="00E257B7"/>
    <w:rsid w:val="00E25D08"/>
    <w:rsid w:val="00E2735F"/>
    <w:rsid w:val="00E27E0A"/>
    <w:rsid w:val="00E27FAE"/>
    <w:rsid w:val="00E307CF"/>
    <w:rsid w:val="00E308A5"/>
    <w:rsid w:val="00E30A23"/>
    <w:rsid w:val="00E30CE3"/>
    <w:rsid w:val="00E30E11"/>
    <w:rsid w:val="00E310B5"/>
    <w:rsid w:val="00E31573"/>
    <w:rsid w:val="00E31666"/>
    <w:rsid w:val="00E327FC"/>
    <w:rsid w:val="00E32F77"/>
    <w:rsid w:val="00E33332"/>
    <w:rsid w:val="00E33747"/>
    <w:rsid w:val="00E34E58"/>
    <w:rsid w:val="00E37B7E"/>
    <w:rsid w:val="00E37BCD"/>
    <w:rsid w:val="00E40821"/>
    <w:rsid w:val="00E40CB0"/>
    <w:rsid w:val="00E40E3A"/>
    <w:rsid w:val="00E41D79"/>
    <w:rsid w:val="00E41F42"/>
    <w:rsid w:val="00E420CF"/>
    <w:rsid w:val="00E42978"/>
    <w:rsid w:val="00E42B8F"/>
    <w:rsid w:val="00E437F6"/>
    <w:rsid w:val="00E451CA"/>
    <w:rsid w:val="00E466C5"/>
    <w:rsid w:val="00E469BF"/>
    <w:rsid w:val="00E47CF2"/>
    <w:rsid w:val="00E50117"/>
    <w:rsid w:val="00E5039C"/>
    <w:rsid w:val="00E50C04"/>
    <w:rsid w:val="00E51776"/>
    <w:rsid w:val="00E51D86"/>
    <w:rsid w:val="00E52252"/>
    <w:rsid w:val="00E52F6B"/>
    <w:rsid w:val="00E532CD"/>
    <w:rsid w:val="00E53913"/>
    <w:rsid w:val="00E5763A"/>
    <w:rsid w:val="00E60E20"/>
    <w:rsid w:val="00E62505"/>
    <w:rsid w:val="00E62FFF"/>
    <w:rsid w:val="00E6328D"/>
    <w:rsid w:val="00E633A0"/>
    <w:rsid w:val="00E63648"/>
    <w:rsid w:val="00E65BCF"/>
    <w:rsid w:val="00E662A8"/>
    <w:rsid w:val="00E67339"/>
    <w:rsid w:val="00E676EA"/>
    <w:rsid w:val="00E70E2C"/>
    <w:rsid w:val="00E7107A"/>
    <w:rsid w:val="00E714AB"/>
    <w:rsid w:val="00E718CB"/>
    <w:rsid w:val="00E7339F"/>
    <w:rsid w:val="00E73694"/>
    <w:rsid w:val="00E73C76"/>
    <w:rsid w:val="00E742C6"/>
    <w:rsid w:val="00E74457"/>
    <w:rsid w:val="00E74E04"/>
    <w:rsid w:val="00E750BC"/>
    <w:rsid w:val="00E757CC"/>
    <w:rsid w:val="00E76586"/>
    <w:rsid w:val="00E76F4A"/>
    <w:rsid w:val="00E7708E"/>
    <w:rsid w:val="00E802E1"/>
    <w:rsid w:val="00E804F1"/>
    <w:rsid w:val="00E81503"/>
    <w:rsid w:val="00E8225F"/>
    <w:rsid w:val="00E840F1"/>
    <w:rsid w:val="00E8416D"/>
    <w:rsid w:val="00E867A6"/>
    <w:rsid w:val="00E8776C"/>
    <w:rsid w:val="00E87CB8"/>
    <w:rsid w:val="00E901DA"/>
    <w:rsid w:val="00E91C77"/>
    <w:rsid w:val="00E92093"/>
    <w:rsid w:val="00E9317E"/>
    <w:rsid w:val="00E9471C"/>
    <w:rsid w:val="00E96C0B"/>
    <w:rsid w:val="00E96DFB"/>
    <w:rsid w:val="00E973E3"/>
    <w:rsid w:val="00EA1198"/>
    <w:rsid w:val="00EA175E"/>
    <w:rsid w:val="00EA3279"/>
    <w:rsid w:val="00EA37A8"/>
    <w:rsid w:val="00EA6123"/>
    <w:rsid w:val="00EA62CE"/>
    <w:rsid w:val="00EA7A12"/>
    <w:rsid w:val="00EA7BDD"/>
    <w:rsid w:val="00EA7E6C"/>
    <w:rsid w:val="00EB04C8"/>
    <w:rsid w:val="00EB0924"/>
    <w:rsid w:val="00EB165E"/>
    <w:rsid w:val="00EB1DCC"/>
    <w:rsid w:val="00EB20CB"/>
    <w:rsid w:val="00EB2EA9"/>
    <w:rsid w:val="00EB3A17"/>
    <w:rsid w:val="00EB3EE0"/>
    <w:rsid w:val="00EB4DFB"/>
    <w:rsid w:val="00EB4E5F"/>
    <w:rsid w:val="00EB5780"/>
    <w:rsid w:val="00EB6036"/>
    <w:rsid w:val="00EB7CAE"/>
    <w:rsid w:val="00EC1D9F"/>
    <w:rsid w:val="00EC29F1"/>
    <w:rsid w:val="00EC2D7C"/>
    <w:rsid w:val="00EC368B"/>
    <w:rsid w:val="00EC3962"/>
    <w:rsid w:val="00EC3B79"/>
    <w:rsid w:val="00EC3F55"/>
    <w:rsid w:val="00EC4727"/>
    <w:rsid w:val="00EC4CC3"/>
    <w:rsid w:val="00EC55FE"/>
    <w:rsid w:val="00EC563B"/>
    <w:rsid w:val="00EC5877"/>
    <w:rsid w:val="00EC6117"/>
    <w:rsid w:val="00EC621D"/>
    <w:rsid w:val="00EC660D"/>
    <w:rsid w:val="00EC68FB"/>
    <w:rsid w:val="00EC70B1"/>
    <w:rsid w:val="00EC7AE2"/>
    <w:rsid w:val="00ED1208"/>
    <w:rsid w:val="00ED1AAC"/>
    <w:rsid w:val="00ED203D"/>
    <w:rsid w:val="00ED286F"/>
    <w:rsid w:val="00ED2B82"/>
    <w:rsid w:val="00ED2D55"/>
    <w:rsid w:val="00ED348F"/>
    <w:rsid w:val="00ED34A2"/>
    <w:rsid w:val="00ED51D8"/>
    <w:rsid w:val="00ED535B"/>
    <w:rsid w:val="00ED65AC"/>
    <w:rsid w:val="00ED76A9"/>
    <w:rsid w:val="00ED78CA"/>
    <w:rsid w:val="00EE0E93"/>
    <w:rsid w:val="00EE12A0"/>
    <w:rsid w:val="00EE18C7"/>
    <w:rsid w:val="00EE1C06"/>
    <w:rsid w:val="00EE1E76"/>
    <w:rsid w:val="00EE21B3"/>
    <w:rsid w:val="00EE22F7"/>
    <w:rsid w:val="00EE2A13"/>
    <w:rsid w:val="00EE3116"/>
    <w:rsid w:val="00EE493F"/>
    <w:rsid w:val="00EE6A37"/>
    <w:rsid w:val="00EE7131"/>
    <w:rsid w:val="00EE7348"/>
    <w:rsid w:val="00EE78E1"/>
    <w:rsid w:val="00EF01B9"/>
    <w:rsid w:val="00EF14FC"/>
    <w:rsid w:val="00EF17C6"/>
    <w:rsid w:val="00EF4B47"/>
    <w:rsid w:val="00EF4F18"/>
    <w:rsid w:val="00EF5A7C"/>
    <w:rsid w:val="00F01AAD"/>
    <w:rsid w:val="00F02A5D"/>
    <w:rsid w:val="00F02D19"/>
    <w:rsid w:val="00F04C8B"/>
    <w:rsid w:val="00F060A2"/>
    <w:rsid w:val="00F06AD2"/>
    <w:rsid w:val="00F07087"/>
    <w:rsid w:val="00F115A0"/>
    <w:rsid w:val="00F12129"/>
    <w:rsid w:val="00F13886"/>
    <w:rsid w:val="00F13985"/>
    <w:rsid w:val="00F14834"/>
    <w:rsid w:val="00F15D62"/>
    <w:rsid w:val="00F16A88"/>
    <w:rsid w:val="00F208BC"/>
    <w:rsid w:val="00F21200"/>
    <w:rsid w:val="00F21B2B"/>
    <w:rsid w:val="00F225C5"/>
    <w:rsid w:val="00F23ED1"/>
    <w:rsid w:val="00F2429C"/>
    <w:rsid w:val="00F24527"/>
    <w:rsid w:val="00F24D0F"/>
    <w:rsid w:val="00F24D11"/>
    <w:rsid w:val="00F2514F"/>
    <w:rsid w:val="00F25CAA"/>
    <w:rsid w:val="00F2618B"/>
    <w:rsid w:val="00F263C1"/>
    <w:rsid w:val="00F301D4"/>
    <w:rsid w:val="00F3040A"/>
    <w:rsid w:val="00F3044D"/>
    <w:rsid w:val="00F306D3"/>
    <w:rsid w:val="00F30FF1"/>
    <w:rsid w:val="00F32302"/>
    <w:rsid w:val="00F334D7"/>
    <w:rsid w:val="00F33AA2"/>
    <w:rsid w:val="00F349CB"/>
    <w:rsid w:val="00F34A6D"/>
    <w:rsid w:val="00F37333"/>
    <w:rsid w:val="00F40717"/>
    <w:rsid w:val="00F42478"/>
    <w:rsid w:val="00F42E0B"/>
    <w:rsid w:val="00F43366"/>
    <w:rsid w:val="00F441E3"/>
    <w:rsid w:val="00F44460"/>
    <w:rsid w:val="00F449D4"/>
    <w:rsid w:val="00F46754"/>
    <w:rsid w:val="00F46A38"/>
    <w:rsid w:val="00F46C3D"/>
    <w:rsid w:val="00F47CE3"/>
    <w:rsid w:val="00F501B1"/>
    <w:rsid w:val="00F5050A"/>
    <w:rsid w:val="00F51713"/>
    <w:rsid w:val="00F527BD"/>
    <w:rsid w:val="00F52A42"/>
    <w:rsid w:val="00F5327F"/>
    <w:rsid w:val="00F532FF"/>
    <w:rsid w:val="00F53DC6"/>
    <w:rsid w:val="00F54179"/>
    <w:rsid w:val="00F5463D"/>
    <w:rsid w:val="00F55939"/>
    <w:rsid w:val="00F5712C"/>
    <w:rsid w:val="00F575D8"/>
    <w:rsid w:val="00F60AE4"/>
    <w:rsid w:val="00F60C35"/>
    <w:rsid w:val="00F6120A"/>
    <w:rsid w:val="00F61749"/>
    <w:rsid w:val="00F6323C"/>
    <w:rsid w:val="00F63573"/>
    <w:rsid w:val="00F638FA"/>
    <w:rsid w:val="00F63DE6"/>
    <w:rsid w:val="00F63F09"/>
    <w:rsid w:val="00F646BE"/>
    <w:rsid w:val="00F650BB"/>
    <w:rsid w:val="00F65C34"/>
    <w:rsid w:val="00F671C2"/>
    <w:rsid w:val="00F67998"/>
    <w:rsid w:val="00F679BB"/>
    <w:rsid w:val="00F67BE7"/>
    <w:rsid w:val="00F67D10"/>
    <w:rsid w:val="00F7105F"/>
    <w:rsid w:val="00F71453"/>
    <w:rsid w:val="00F718CA"/>
    <w:rsid w:val="00F725D4"/>
    <w:rsid w:val="00F72AA3"/>
    <w:rsid w:val="00F72FB2"/>
    <w:rsid w:val="00F74594"/>
    <w:rsid w:val="00F7505A"/>
    <w:rsid w:val="00F75881"/>
    <w:rsid w:val="00F773F3"/>
    <w:rsid w:val="00F80047"/>
    <w:rsid w:val="00F800EF"/>
    <w:rsid w:val="00F80152"/>
    <w:rsid w:val="00F80C1D"/>
    <w:rsid w:val="00F81300"/>
    <w:rsid w:val="00F81AC3"/>
    <w:rsid w:val="00F82044"/>
    <w:rsid w:val="00F83B04"/>
    <w:rsid w:val="00F83FB5"/>
    <w:rsid w:val="00F83FE0"/>
    <w:rsid w:val="00F84405"/>
    <w:rsid w:val="00F84934"/>
    <w:rsid w:val="00F84AAE"/>
    <w:rsid w:val="00F86348"/>
    <w:rsid w:val="00F86E36"/>
    <w:rsid w:val="00F86F99"/>
    <w:rsid w:val="00F87204"/>
    <w:rsid w:val="00F87C6E"/>
    <w:rsid w:val="00F9001B"/>
    <w:rsid w:val="00F918AC"/>
    <w:rsid w:val="00F91F07"/>
    <w:rsid w:val="00F932C6"/>
    <w:rsid w:val="00F93433"/>
    <w:rsid w:val="00F950D8"/>
    <w:rsid w:val="00F957D5"/>
    <w:rsid w:val="00F9643B"/>
    <w:rsid w:val="00F965D9"/>
    <w:rsid w:val="00F97060"/>
    <w:rsid w:val="00F97203"/>
    <w:rsid w:val="00FA163F"/>
    <w:rsid w:val="00FA2AE4"/>
    <w:rsid w:val="00FA2B69"/>
    <w:rsid w:val="00FA3BB2"/>
    <w:rsid w:val="00FA3C61"/>
    <w:rsid w:val="00FA442F"/>
    <w:rsid w:val="00FA67F3"/>
    <w:rsid w:val="00FA67F7"/>
    <w:rsid w:val="00FA6CCF"/>
    <w:rsid w:val="00FA7BBB"/>
    <w:rsid w:val="00FB071F"/>
    <w:rsid w:val="00FB12DE"/>
    <w:rsid w:val="00FB1796"/>
    <w:rsid w:val="00FB1BAF"/>
    <w:rsid w:val="00FB208B"/>
    <w:rsid w:val="00FB3035"/>
    <w:rsid w:val="00FB4595"/>
    <w:rsid w:val="00FB68B2"/>
    <w:rsid w:val="00FC0918"/>
    <w:rsid w:val="00FC0A8C"/>
    <w:rsid w:val="00FC0C8D"/>
    <w:rsid w:val="00FC159C"/>
    <w:rsid w:val="00FC15F5"/>
    <w:rsid w:val="00FC173A"/>
    <w:rsid w:val="00FC1AB1"/>
    <w:rsid w:val="00FC1C16"/>
    <w:rsid w:val="00FC2459"/>
    <w:rsid w:val="00FC4A66"/>
    <w:rsid w:val="00FC535A"/>
    <w:rsid w:val="00FC5754"/>
    <w:rsid w:val="00FC57EB"/>
    <w:rsid w:val="00FC58BA"/>
    <w:rsid w:val="00FD0136"/>
    <w:rsid w:val="00FD1638"/>
    <w:rsid w:val="00FD1913"/>
    <w:rsid w:val="00FD298B"/>
    <w:rsid w:val="00FD2BAF"/>
    <w:rsid w:val="00FD320E"/>
    <w:rsid w:val="00FD33C8"/>
    <w:rsid w:val="00FD3D2B"/>
    <w:rsid w:val="00FD6193"/>
    <w:rsid w:val="00FD75E3"/>
    <w:rsid w:val="00FE186C"/>
    <w:rsid w:val="00FE30CE"/>
    <w:rsid w:val="00FE4698"/>
    <w:rsid w:val="00FE495F"/>
    <w:rsid w:val="00FE4E42"/>
    <w:rsid w:val="00FE5064"/>
    <w:rsid w:val="00FE5BA4"/>
    <w:rsid w:val="00FE6555"/>
    <w:rsid w:val="00FE685F"/>
    <w:rsid w:val="00FE740C"/>
    <w:rsid w:val="00FF04CF"/>
    <w:rsid w:val="00FF09ED"/>
    <w:rsid w:val="00FF0F9B"/>
    <w:rsid w:val="00FF148C"/>
    <w:rsid w:val="00FF2D22"/>
    <w:rsid w:val="00FF3059"/>
    <w:rsid w:val="00FF3599"/>
    <w:rsid w:val="00FF403E"/>
    <w:rsid w:val="00FF409F"/>
    <w:rsid w:val="00FF4801"/>
    <w:rsid w:val="00FF5457"/>
    <w:rsid w:val="00FF624C"/>
    <w:rsid w:val="00FF6A6B"/>
    <w:rsid w:val="00FF6D26"/>
    <w:rsid w:val="00FF6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FB2CFE"/>
  <w15:docId w15:val="{B28A77A0-9BD9-4515-9683-09BC9CC7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B1"/>
  </w:style>
  <w:style w:type="paragraph" w:styleId="Heading1">
    <w:name w:val="heading 1"/>
    <w:basedOn w:val="Normal"/>
    <w:next w:val="Normal"/>
    <w:link w:val="Heading1Char"/>
    <w:uiPriority w:val="9"/>
    <w:qFormat/>
    <w:rsid w:val="005C6585"/>
    <w:pPr>
      <w:keepNext/>
      <w:keepLines/>
      <w:spacing w:before="120" w:after="0" w:line="360" w:lineRule="exact"/>
      <w:ind w:firstLine="720"/>
      <w:jc w:val="both"/>
      <w:outlineLvl w:val="0"/>
    </w:pPr>
    <w:rPr>
      <w:rFonts w:eastAsiaTheme="majorEastAsia" w:cstheme="majorBidi"/>
      <w:b/>
      <w:bCs/>
      <w:color w:val="FF0000"/>
      <w:szCs w:val="28"/>
    </w:rPr>
  </w:style>
  <w:style w:type="paragraph" w:styleId="Heading2">
    <w:name w:val="heading 2"/>
    <w:basedOn w:val="Normal"/>
    <w:next w:val="Normal"/>
    <w:link w:val="Heading2Char"/>
    <w:uiPriority w:val="9"/>
    <w:unhideWhenUsed/>
    <w:qFormat/>
    <w:rsid w:val="008C402B"/>
    <w:pPr>
      <w:keepNext/>
      <w:keepLines/>
      <w:spacing w:before="120" w:after="0" w:line="360" w:lineRule="exact"/>
      <w:ind w:firstLine="720"/>
      <w:jc w:val="both"/>
      <w:outlineLvl w:val="1"/>
    </w:pPr>
    <w:rPr>
      <w:rFonts w:eastAsiaTheme="majorEastAsia" w:cstheme="majorBidi"/>
      <w:b/>
      <w:bCs/>
      <w:color w:val="FF0000"/>
      <w:szCs w:val="26"/>
    </w:rPr>
  </w:style>
  <w:style w:type="paragraph" w:styleId="Heading3">
    <w:name w:val="heading 3"/>
    <w:basedOn w:val="Normal"/>
    <w:next w:val="Normal"/>
    <w:link w:val="Heading3Char"/>
    <w:uiPriority w:val="9"/>
    <w:unhideWhenUsed/>
    <w:qFormat/>
    <w:rsid w:val="00565AEF"/>
    <w:pPr>
      <w:keepNext/>
      <w:keepLines/>
      <w:spacing w:before="120" w:after="0" w:line="360" w:lineRule="exact"/>
      <w:ind w:firstLine="720"/>
      <w:jc w:val="both"/>
      <w:outlineLvl w:val="2"/>
    </w:pPr>
    <w:rPr>
      <w:rFonts w:eastAsiaTheme="majorEastAsia" w:cstheme="majorBidi"/>
      <w:b/>
      <w:bCs/>
      <w:i/>
      <w:color w:val="FF0000"/>
    </w:rPr>
  </w:style>
  <w:style w:type="paragraph" w:styleId="Heading4">
    <w:name w:val="heading 4"/>
    <w:basedOn w:val="Normal"/>
    <w:next w:val="Normal"/>
    <w:link w:val="Heading4Char"/>
    <w:unhideWhenUsed/>
    <w:qFormat/>
    <w:rsid w:val="00E87CB8"/>
    <w:pPr>
      <w:keepNext/>
      <w:keepLines/>
      <w:spacing w:before="120" w:after="0" w:line="360" w:lineRule="exact"/>
      <w:ind w:firstLine="720"/>
      <w:jc w:val="both"/>
      <w:outlineLvl w:val="3"/>
    </w:pPr>
    <w:rPr>
      <w:rFonts w:eastAsiaTheme="majorEastAsia" w:cstheme="majorBidi"/>
      <w:bCs/>
      <w:i/>
      <w:iCs/>
      <w:color w:val="FF0000"/>
    </w:rPr>
  </w:style>
  <w:style w:type="paragraph" w:styleId="Heading5">
    <w:name w:val="heading 5"/>
    <w:basedOn w:val="Normal"/>
    <w:next w:val="Normal"/>
    <w:link w:val="Heading5Char"/>
    <w:uiPriority w:val="9"/>
    <w:semiHidden/>
    <w:unhideWhenUsed/>
    <w:qFormat/>
    <w:rsid w:val="00A90EF6"/>
    <w:pPr>
      <w:tabs>
        <w:tab w:val="num" w:pos="3600"/>
      </w:tabs>
      <w:spacing w:before="240" w:after="60" w:line="240" w:lineRule="auto"/>
      <w:ind w:left="3600" w:hanging="72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A90EF6"/>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A90EF6"/>
    <w:pPr>
      <w:tabs>
        <w:tab w:val="num" w:pos="5040"/>
      </w:tabs>
      <w:spacing w:before="240" w:after="60" w:line="240" w:lineRule="auto"/>
      <w:ind w:left="5040" w:hanging="720"/>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A90EF6"/>
    <w:pPr>
      <w:tabs>
        <w:tab w:val="num" w:pos="5760"/>
      </w:tabs>
      <w:spacing w:before="240" w:after="60" w:line="240" w:lineRule="auto"/>
      <w:ind w:left="5760" w:hanging="720"/>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A90EF6"/>
    <w:pPr>
      <w:tabs>
        <w:tab w:val="num" w:pos="6480"/>
      </w:tabs>
      <w:spacing w:before="240" w:after="60" w:line="240" w:lineRule="auto"/>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4B7F6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uiPriority w:val="99"/>
    <w:rsid w:val="004B7F6C"/>
  </w:style>
  <w:style w:type="paragraph" w:styleId="ListParagraph">
    <w:name w:val="List Paragraph"/>
    <w:basedOn w:val="Normal"/>
    <w:link w:val="ListParagraphChar"/>
    <w:qFormat/>
    <w:rsid w:val="004B7F6C"/>
    <w:pPr>
      <w:ind w:left="720"/>
      <w:contextualSpacing/>
    </w:pPr>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Fußnote,Geneva,f,Ch,Car"/>
    <w:basedOn w:val="Normal"/>
    <w:link w:val="FootnoteTextChar"/>
    <w:uiPriority w:val="99"/>
    <w:unhideWhenUsed/>
    <w:qFormat/>
    <w:rsid w:val="00E60E20"/>
    <w:pPr>
      <w:spacing w:after="0" w:line="240" w:lineRule="auto"/>
    </w:pPr>
    <w:rPr>
      <w:rFonts w:eastAsia="Times New Roman" w:cs="Times New Roman"/>
      <w:sz w:val="20"/>
      <w:szCs w:val="20"/>
      <w:lang w:val="vi-VN" w:eastAsia="vi-VN"/>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basedOn w:val="DefaultParagraphFont"/>
    <w:link w:val="FootnoteText"/>
    <w:uiPriority w:val="99"/>
    <w:qFormat/>
    <w:rsid w:val="00E60E20"/>
    <w:rPr>
      <w:rFonts w:eastAsia="Times New Roman" w:cs="Times New Roman"/>
      <w:sz w:val="20"/>
      <w:szCs w:val="20"/>
      <w:lang w:val="vi-VN" w:eastAsia="vi-VN"/>
    </w:rPr>
  </w:style>
  <w:style w:type="character" w:styleId="FootnoteReference">
    <w:name w:val="footnote reference"/>
    <w:aliases w:val="ftref,Footnote,16 Point,Superscript 6 Point,Footnote Reference Superscript,BVI fnr,Footnote Reference Char Char Char,Carattere Char Carattere Carattere Char Carattere Char Carattere Char Char Char1 Char,4_G,RSC_WP (footnote reference)"/>
    <w:link w:val="Char2"/>
    <w:uiPriority w:val="99"/>
    <w:unhideWhenUsed/>
    <w:qFormat/>
    <w:rsid w:val="00E60E20"/>
    <w:rPr>
      <w:vertAlign w:val="superscript"/>
    </w:rPr>
  </w:style>
  <w:style w:type="paragraph" w:styleId="Header">
    <w:name w:val="header"/>
    <w:basedOn w:val="Normal"/>
    <w:link w:val="HeaderChar"/>
    <w:uiPriority w:val="99"/>
    <w:unhideWhenUsed/>
    <w:rsid w:val="009B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1F"/>
  </w:style>
  <w:style w:type="paragraph" w:styleId="Footer">
    <w:name w:val="footer"/>
    <w:basedOn w:val="Normal"/>
    <w:link w:val="FooterChar"/>
    <w:uiPriority w:val="99"/>
    <w:unhideWhenUsed/>
    <w:rsid w:val="009B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1F"/>
  </w:style>
  <w:style w:type="character" w:customStyle="1" w:styleId="Heading1Char">
    <w:name w:val="Heading 1 Char"/>
    <w:basedOn w:val="DefaultParagraphFont"/>
    <w:link w:val="Heading1"/>
    <w:uiPriority w:val="9"/>
    <w:rsid w:val="005C6585"/>
    <w:rPr>
      <w:rFonts w:eastAsiaTheme="majorEastAsia" w:cstheme="majorBidi"/>
      <w:b/>
      <w:bCs/>
      <w:color w:val="FF0000"/>
      <w:szCs w:val="28"/>
    </w:rPr>
  </w:style>
  <w:style w:type="character" w:customStyle="1" w:styleId="Heading2Char">
    <w:name w:val="Heading 2 Char"/>
    <w:basedOn w:val="DefaultParagraphFont"/>
    <w:link w:val="Heading2"/>
    <w:uiPriority w:val="9"/>
    <w:rsid w:val="008C402B"/>
    <w:rPr>
      <w:rFonts w:eastAsiaTheme="majorEastAsia" w:cstheme="majorBidi"/>
      <w:b/>
      <w:bCs/>
      <w:color w:val="FF0000"/>
      <w:szCs w:val="26"/>
    </w:rPr>
  </w:style>
  <w:style w:type="character" w:customStyle="1" w:styleId="Heading3Char">
    <w:name w:val="Heading 3 Char"/>
    <w:basedOn w:val="DefaultParagraphFont"/>
    <w:link w:val="Heading3"/>
    <w:uiPriority w:val="9"/>
    <w:rsid w:val="00565AEF"/>
    <w:rPr>
      <w:rFonts w:eastAsiaTheme="majorEastAsia" w:cstheme="majorBidi"/>
      <w:b/>
      <w:bCs/>
      <w:i/>
      <w:color w:val="FF0000"/>
    </w:rPr>
  </w:style>
  <w:style w:type="paragraph" w:customStyle="1" w:styleId="m">
    <w:name w:val="m"/>
    <w:basedOn w:val="Normal"/>
    <w:rsid w:val="00F301D4"/>
    <w:pPr>
      <w:spacing w:after="0" w:line="348" w:lineRule="auto"/>
      <w:jc w:val="both"/>
    </w:pPr>
    <w:rPr>
      <w:rFonts w:ascii=".VnAvantH" w:eastAsia="Times New Roman" w:hAnsi=".VnAvantH" w:cs="Times New Roman"/>
      <w:b/>
      <w:sz w:val="24"/>
      <w:szCs w:val="20"/>
    </w:rPr>
  </w:style>
  <w:style w:type="character" w:customStyle="1" w:styleId="Heading4Char">
    <w:name w:val="Heading 4 Char"/>
    <w:basedOn w:val="DefaultParagraphFont"/>
    <w:link w:val="Heading4"/>
    <w:uiPriority w:val="9"/>
    <w:rsid w:val="00E87CB8"/>
    <w:rPr>
      <w:rFonts w:eastAsiaTheme="majorEastAsia" w:cstheme="majorBidi"/>
      <w:bCs/>
      <w:i/>
      <w:iCs/>
      <w:color w:val="FF0000"/>
    </w:rPr>
  </w:style>
  <w:style w:type="character" w:customStyle="1" w:styleId="Heading5Char">
    <w:name w:val="Heading 5 Char"/>
    <w:basedOn w:val="DefaultParagraphFont"/>
    <w:link w:val="Heading5"/>
    <w:uiPriority w:val="9"/>
    <w:semiHidden/>
    <w:rsid w:val="00A90EF6"/>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A90EF6"/>
    <w:rPr>
      <w:rFonts w:eastAsia="Times New Roman" w:cs="Times New Roman"/>
      <w:b/>
      <w:bCs/>
      <w:sz w:val="22"/>
    </w:rPr>
  </w:style>
  <w:style w:type="character" w:customStyle="1" w:styleId="Heading7Char">
    <w:name w:val="Heading 7 Char"/>
    <w:basedOn w:val="DefaultParagraphFont"/>
    <w:link w:val="Heading7"/>
    <w:uiPriority w:val="9"/>
    <w:semiHidden/>
    <w:rsid w:val="00A90EF6"/>
    <w:rPr>
      <w:rFonts w:asciiTheme="minorHAnsi" w:eastAsiaTheme="minorEastAsia" w:hAnsiTheme="minorHAnsi"/>
      <w:sz w:val="24"/>
      <w:szCs w:val="24"/>
    </w:rPr>
  </w:style>
  <w:style w:type="character" w:customStyle="1" w:styleId="Heading8Char">
    <w:name w:val="Heading 8 Char"/>
    <w:basedOn w:val="DefaultParagraphFont"/>
    <w:link w:val="Heading8"/>
    <w:uiPriority w:val="9"/>
    <w:semiHidden/>
    <w:rsid w:val="00A90EF6"/>
    <w:rPr>
      <w:rFonts w:asciiTheme="minorHAnsi" w:eastAsiaTheme="minorEastAsia" w:hAnsiTheme="minorHAnsi"/>
      <w:i/>
      <w:iCs/>
      <w:sz w:val="24"/>
      <w:szCs w:val="24"/>
    </w:rPr>
  </w:style>
  <w:style w:type="character" w:customStyle="1" w:styleId="Heading9Char">
    <w:name w:val="Heading 9 Char"/>
    <w:basedOn w:val="DefaultParagraphFont"/>
    <w:link w:val="Heading9"/>
    <w:uiPriority w:val="9"/>
    <w:semiHidden/>
    <w:rsid w:val="00A90EF6"/>
    <w:rPr>
      <w:rFonts w:asciiTheme="majorHAnsi" w:eastAsiaTheme="majorEastAsia" w:hAnsiTheme="majorHAnsi" w:cstheme="majorBidi"/>
      <w:sz w:val="22"/>
    </w:rPr>
  </w:style>
  <w:style w:type="paragraph" w:styleId="BodyText">
    <w:name w:val="Body Text"/>
    <w:basedOn w:val="Normal"/>
    <w:link w:val="BodyTextChar"/>
    <w:rsid w:val="00B35405"/>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B35405"/>
    <w:rPr>
      <w:rFonts w:ascii=".VnTime" w:eastAsia="Times New Roman" w:hAnsi=".VnTime" w:cs="Times New Roman"/>
      <w:szCs w:val="24"/>
    </w:rPr>
  </w:style>
  <w:style w:type="character" w:styleId="Strong">
    <w:name w:val="Strong"/>
    <w:basedOn w:val="DefaultParagraphFont"/>
    <w:uiPriority w:val="22"/>
    <w:qFormat/>
    <w:rsid w:val="001348DD"/>
    <w:rPr>
      <w:b/>
      <w:bCs/>
    </w:rPr>
  </w:style>
  <w:style w:type="character" w:styleId="Emphasis">
    <w:name w:val="Emphasis"/>
    <w:basedOn w:val="DefaultParagraphFont"/>
    <w:uiPriority w:val="20"/>
    <w:qFormat/>
    <w:rsid w:val="001348DD"/>
    <w:rPr>
      <w:i/>
      <w:iCs/>
    </w:rPr>
  </w:style>
  <w:style w:type="paragraph" w:customStyle="1" w:styleId="body-text">
    <w:name w:val="body-text"/>
    <w:basedOn w:val="Normal"/>
    <w:rsid w:val="001348DD"/>
    <w:pPr>
      <w:spacing w:before="100" w:beforeAutospacing="1" w:after="100" w:afterAutospacing="1" w:line="240" w:lineRule="auto"/>
    </w:pPr>
    <w:rPr>
      <w:rFonts w:eastAsia="Times New Roman" w:cs="Times New Roman"/>
      <w:sz w:val="24"/>
      <w:szCs w:val="24"/>
    </w:rPr>
  </w:style>
  <w:style w:type="paragraph" w:customStyle="1" w:styleId="selectionshareable">
    <w:name w:val="selectionshareable"/>
    <w:basedOn w:val="Normal"/>
    <w:rsid w:val="00EC5877"/>
    <w:pPr>
      <w:spacing w:before="100" w:beforeAutospacing="1" w:after="100" w:afterAutospacing="1" w:line="240" w:lineRule="auto"/>
    </w:pPr>
    <w:rPr>
      <w:rFonts w:eastAsia="Times New Roman" w:cs="Times New Roman"/>
      <w:sz w:val="24"/>
      <w:szCs w:val="24"/>
    </w:rPr>
  </w:style>
  <w:style w:type="character" w:customStyle="1" w:styleId="normal-h1">
    <w:name w:val="normal-h1"/>
    <w:rsid w:val="009136AC"/>
    <w:rPr>
      <w:rFonts w:ascii="Times New Roman" w:hAnsi="Times New Roman" w:cs="Times New Roman" w:hint="default"/>
      <w:sz w:val="24"/>
      <w:szCs w:val="24"/>
    </w:rPr>
  </w:style>
  <w:style w:type="paragraph" w:customStyle="1" w:styleId="normal-p">
    <w:name w:val="normal-p"/>
    <w:basedOn w:val="Normal"/>
    <w:rsid w:val="009136AC"/>
    <w:pPr>
      <w:spacing w:after="0" w:line="240" w:lineRule="auto"/>
    </w:pPr>
    <w:rPr>
      <w:rFonts w:eastAsia="Times New Roman" w:cs="Times New Roman"/>
      <w:sz w:val="20"/>
      <w:szCs w:val="20"/>
    </w:rPr>
  </w:style>
  <w:style w:type="paragraph" w:customStyle="1" w:styleId="nd">
    <w:name w:val="nd"/>
    <w:basedOn w:val="Normal"/>
    <w:qFormat/>
    <w:rsid w:val="009136AC"/>
    <w:pPr>
      <w:spacing w:before="100" w:beforeAutospacing="1" w:after="100" w:afterAutospacing="1" w:line="240" w:lineRule="auto"/>
    </w:pPr>
    <w:rPr>
      <w:rFonts w:eastAsia="Times New Roman" w:cs="Times New Roman"/>
      <w:sz w:val="24"/>
      <w:szCs w:val="24"/>
    </w:rPr>
  </w:style>
  <w:style w:type="paragraph" w:customStyle="1" w:styleId="Nidung">
    <w:name w:val="Nội dung"/>
    <w:link w:val="NidungChar"/>
    <w:qFormat/>
    <w:rsid w:val="006C5009"/>
    <w:pPr>
      <w:pBdr>
        <w:top w:val="nil"/>
        <w:left w:val="nil"/>
        <w:bottom w:val="nil"/>
        <w:right w:val="nil"/>
        <w:between w:val="nil"/>
        <w:bar w:val="nil"/>
      </w:pBdr>
    </w:pPr>
    <w:rPr>
      <w:rFonts w:eastAsia="Arial Unicode MS" w:hAnsi="Arial Unicode MS" w:cs="Arial Unicode MS"/>
      <w:color w:val="000000"/>
      <w:szCs w:val="28"/>
      <w:u w:color="000000"/>
      <w:bdr w:val="nil"/>
    </w:rPr>
  </w:style>
  <w:style w:type="character" w:styleId="Hyperlink">
    <w:name w:val="Hyperlink"/>
    <w:rsid w:val="006C5009"/>
    <w:rPr>
      <w:u w:val="single"/>
    </w:rPr>
  </w:style>
  <w:style w:type="paragraph" w:customStyle="1" w:styleId="utrangChntrang">
    <w:name w:val="Đầu trang &amp; Chân trang"/>
    <w:rsid w:val="006C500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mc">
    <w:name w:val="Đề mục"/>
    <w:next w:val="Nidung"/>
    <w:rsid w:val="006C5009"/>
    <w:pPr>
      <w:keepNext/>
      <w:keepLines/>
      <w:pBdr>
        <w:top w:val="nil"/>
        <w:left w:val="nil"/>
        <w:bottom w:val="nil"/>
        <w:right w:val="nil"/>
        <w:between w:val="nil"/>
        <w:bar w:val="nil"/>
      </w:pBdr>
      <w:spacing w:before="120" w:after="0" w:line="360" w:lineRule="exact"/>
      <w:ind w:firstLine="720"/>
      <w:jc w:val="both"/>
      <w:outlineLvl w:val="0"/>
    </w:pPr>
    <w:rPr>
      <w:rFonts w:ascii="Times New Roman Bold" w:eastAsia="Arial Unicode MS" w:hAnsi="Arial Unicode MS" w:cs="Arial Unicode MS"/>
      <w:color w:val="FF0000"/>
      <w:sz w:val="26"/>
      <w:szCs w:val="26"/>
      <w:u w:color="FF0000"/>
      <w:bdr w:val="nil"/>
    </w:rPr>
  </w:style>
  <w:style w:type="paragraph" w:customStyle="1" w:styleId="mc2">
    <w:name w:val="Đề mục 2"/>
    <w:next w:val="Nidung"/>
    <w:rsid w:val="006C5009"/>
    <w:pPr>
      <w:keepNext/>
      <w:keepLines/>
      <w:pBdr>
        <w:top w:val="nil"/>
        <w:left w:val="nil"/>
        <w:bottom w:val="nil"/>
        <w:right w:val="nil"/>
        <w:between w:val="nil"/>
        <w:bar w:val="nil"/>
      </w:pBdr>
      <w:spacing w:before="120" w:after="0" w:line="360" w:lineRule="exact"/>
      <w:ind w:firstLine="720"/>
      <w:jc w:val="both"/>
      <w:outlineLvl w:val="1"/>
    </w:pPr>
    <w:rPr>
      <w:rFonts w:ascii="Times New Roman Bold" w:eastAsia="Arial Unicode MS" w:hAnsi="Arial Unicode MS" w:cs="Arial Unicode MS"/>
      <w:color w:val="FF0000"/>
      <w:szCs w:val="28"/>
      <w:u w:color="FF0000"/>
      <w:bdr w:val="nil"/>
      <w:lang w:val="pt-PT"/>
    </w:rPr>
  </w:style>
  <w:style w:type="paragraph" w:customStyle="1" w:styleId="mc3">
    <w:name w:val="Đề mục 3"/>
    <w:next w:val="Nidung"/>
    <w:rsid w:val="006C5009"/>
    <w:pPr>
      <w:keepNext/>
      <w:keepLines/>
      <w:pBdr>
        <w:top w:val="nil"/>
        <w:left w:val="nil"/>
        <w:bottom w:val="nil"/>
        <w:right w:val="nil"/>
        <w:between w:val="nil"/>
        <w:bar w:val="nil"/>
      </w:pBdr>
      <w:spacing w:before="120" w:after="0" w:line="360" w:lineRule="exact"/>
      <w:ind w:firstLine="720"/>
      <w:jc w:val="both"/>
      <w:outlineLvl w:val="2"/>
    </w:pPr>
    <w:rPr>
      <w:rFonts w:eastAsia="Arial Unicode MS" w:hAnsi="Arial Unicode MS" w:cs="Arial Unicode MS"/>
      <w:b/>
      <w:bCs/>
      <w:i/>
      <w:iCs/>
      <w:color w:val="FF0000"/>
      <w:szCs w:val="28"/>
      <w:u w:color="FF0000"/>
      <w:bdr w:val="nil"/>
    </w:rPr>
  </w:style>
  <w:style w:type="numbering" w:customStyle="1" w:styleId="Gchngang">
    <w:name w:val="Gạch ngang"/>
    <w:rsid w:val="006C5009"/>
    <w:pPr>
      <w:numPr>
        <w:numId w:val="18"/>
      </w:numPr>
    </w:pPr>
  </w:style>
  <w:style w:type="paragraph" w:customStyle="1" w:styleId="Mcnh">
    <w:name w:val="Mặc định"/>
    <w:rsid w:val="006C5009"/>
    <w:pPr>
      <w:pBdr>
        <w:top w:val="nil"/>
        <w:left w:val="nil"/>
        <w:bottom w:val="nil"/>
        <w:right w:val="nil"/>
        <w:between w:val="nil"/>
        <w:bar w:val="nil"/>
      </w:pBdr>
      <w:spacing w:after="0" w:line="240" w:lineRule="auto"/>
    </w:pPr>
    <w:rPr>
      <w:rFonts w:ascii="Helvetica" w:eastAsia="Helvetica" w:hAnsi="Helvetica" w:cs="Helvetica"/>
      <w:color w:val="000000"/>
      <w:sz w:val="22"/>
      <w:bdr w:val="nil"/>
    </w:rPr>
  </w:style>
  <w:style w:type="numbering" w:customStyle="1" w:styleId="List0">
    <w:name w:val="List 0"/>
    <w:basedOn w:val="Kiunhp1"/>
    <w:rsid w:val="006C5009"/>
    <w:pPr>
      <w:numPr>
        <w:numId w:val="21"/>
      </w:numPr>
    </w:pPr>
  </w:style>
  <w:style w:type="numbering" w:customStyle="1" w:styleId="Kiunhp1">
    <w:name w:val="Kiểu Đã nhập 1"/>
    <w:rsid w:val="006C5009"/>
  </w:style>
  <w:style w:type="paragraph" w:styleId="CommentText">
    <w:name w:val="annotation text"/>
    <w:basedOn w:val="Normal"/>
    <w:link w:val="CommentTextChar"/>
    <w:uiPriority w:val="99"/>
    <w:unhideWhenUsed/>
    <w:rsid w:val="006C5009"/>
    <w:pPr>
      <w:pBdr>
        <w:top w:val="nil"/>
        <w:left w:val="nil"/>
        <w:bottom w:val="nil"/>
        <w:right w:val="nil"/>
        <w:between w:val="nil"/>
        <w:bar w:val="nil"/>
      </w:pBdr>
      <w:spacing w:after="0" w:line="240" w:lineRule="auto"/>
    </w:pPr>
    <w:rPr>
      <w:rFonts w:eastAsia="Arial Unicode MS" w:cs="Times New Roman"/>
      <w:sz w:val="20"/>
      <w:szCs w:val="20"/>
      <w:bdr w:val="nil"/>
    </w:rPr>
  </w:style>
  <w:style w:type="character" w:customStyle="1" w:styleId="CommentTextChar">
    <w:name w:val="Comment Text Char"/>
    <w:basedOn w:val="DefaultParagraphFont"/>
    <w:link w:val="CommentText"/>
    <w:uiPriority w:val="99"/>
    <w:rsid w:val="006C5009"/>
    <w:rPr>
      <w:rFonts w:eastAsia="Arial Unicode MS" w:cs="Times New Roman"/>
      <w:sz w:val="20"/>
      <w:szCs w:val="20"/>
      <w:bdr w:val="nil"/>
    </w:rPr>
  </w:style>
  <w:style w:type="character" w:styleId="CommentReference">
    <w:name w:val="annotation reference"/>
    <w:basedOn w:val="DefaultParagraphFont"/>
    <w:uiPriority w:val="99"/>
    <w:unhideWhenUsed/>
    <w:rsid w:val="006C5009"/>
    <w:rPr>
      <w:sz w:val="16"/>
      <w:szCs w:val="16"/>
    </w:rPr>
  </w:style>
  <w:style w:type="paragraph" w:styleId="BalloonText">
    <w:name w:val="Balloon Text"/>
    <w:basedOn w:val="Normal"/>
    <w:link w:val="BalloonTextChar"/>
    <w:uiPriority w:val="99"/>
    <w:semiHidden/>
    <w:unhideWhenUsed/>
    <w:rsid w:val="006C5009"/>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6C5009"/>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sid w:val="004D6C7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4D6C7C"/>
    <w:rPr>
      <w:rFonts w:eastAsia="Arial Unicode MS" w:cs="Times New Roman"/>
      <w:b/>
      <w:bCs/>
      <w:sz w:val="20"/>
      <w:szCs w:val="20"/>
      <w:bdr w:val="nil"/>
    </w:rPr>
  </w:style>
  <w:style w:type="paragraph" w:customStyle="1" w:styleId="ColorfulList-Accent11">
    <w:name w:val="Colorful List - Accent 11"/>
    <w:basedOn w:val="Normal"/>
    <w:qFormat/>
    <w:rsid w:val="00AA4337"/>
    <w:pPr>
      <w:spacing w:after="0" w:line="240" w:lineRule="auto"/>
      <w:ind w:left="720"/>
      <w:contextualSpacing/>
    </w:pPr>
    <w:rPr>
      <w:rFonts w:eastAsia="MS Mincho" w:cs="Times New Roman"/>
      <w:b/>
      <w:bCs/>
      <w:szCs w:val="24"/>
    </w:rPr>
  </w:style>
  <w:style w:type="character" w:customStyle="1" w:styleId="CommentTextChar1">
    <w:name w:val="Comment Text Char1"/>
    <w:uiPriority w:val="99"/>
    <w:semiHidden/>
    <w:rsid w:val="003138DB"/>
    <w:rPr>
      <w:sz w:val="20"/>
      <w:szCs w:val="20"/>
      <w:lang w:val="vi-VN"/>
    </w:rPr>
  </w:style>
  <w:style w:type="paragraph" w:customStyle="1" w:styleId="m763818863450013478s25">
    <w:name w:val="m_763818863450013478s25"/>
    <w:basedOn w:val="Normal"/>
    <w:rsid w:val="00FB4595"/>
    <w:pPr>
      <w:spacing w:before="100" w:beforeAutospacing="1" w:after="100" w:afterAutospacing="1" w:line="240" w:lineRule="auto"/>
    </w:pPr>
    <w:rPr>
      <w:rFonts w:eastAsia="Times New Roman" w:cs="Times New Roman"/>
      <w:sz w:val="24"/>
      <w:szCs w:val="24"/>
      <w:lang w:val="vi-VN" w:eastAsia="vi-VN"/>
    </w:rPr>
  </w:style>
  <w:style w:type="character" w:customStyle="1" w:styleId="m763818863450013478bumpedfont15">
    <w:name w:val="m_763818863450013478bumpedfont15"/>
    <w:basedOn w:val="DefaultParagraphFont"/>
    <w:rsid w:val="00FB4595"/>
  </w:style>
  <w:style w:type="paragraph" w:customStyle="1" w:styleId="Mcnidung">
    <w:name w:val="Mục nội dung"/>
    <w:basedOn w:val="Normal"/>
    <w:link w:val="McnidungChar"/>
    <w:qFormat/>
    <w:rsid w:val="00374A8F"/>
    <w:pPr>
      <w:spacing w:after="120" w:line="240" w:lineRule="auto"/>
      <w:ind w:firstLine="720"/>
      <w:jc w:val="both"/>
    </w:pPr>
    <w:rPr>
      <w:rFonts w:eastAsia="Times New Roman" w:cs="Times New Roman"/>
      <w:noProof/>
      <w:color w:val="0000FF"/>
      <w:szCs w:val="28"/>
      <w:lang w:val="pt-BR"/>
    </w:rPr>
  </w:style>
  <w:style w:type="character" w:customStyle="1" w:styleId="McnidungChar">
    <w:name w:val="Mục nội dung Char"/>
    <w:link w:val="Mcnidung"/>
    <w:locked/>
    <w:rsid w:val="00374A8F"/>
    <w:rPr>
      <w:rFonts w:eastAsia="Times New Roman" w:cs="Times New Roman"/>
      <w:noProof/>
      <w:color w:val="0000FF"/>
      <w:szCs w:val="28"/>
      <w:lang w:val="pt-BR"/>
    </w:rPr>
  </w:style>
  <w:style w:type="character" w:customStyle="1" w:styleId="fontstyle01">
    <w:name w:val="fontstyle01"/>
    <w:basedOn w:val="DefaultParagraphFont"/>
    <w:rsid w:val="00436353"/>
    <w:rPr>
      <w:rFonts w:ascii="TimesNewRomanPSMT" w:hAnsi="TimesNewRomanPSMT" w:hint="default"/>
      <w:b w:val="0"/>
      <w:bCs w:val="0"/>
      <w:i w:val="0"/>
      <w:iCs w:val="0"/>
      <w:color w:val="000000"/>
      <w:sz w:val="28"/>
      <w:szCs w:val="28"/>
    </w:rPr>
  </w:style>
  <w:style w:type="paragraph" w:customStyle="1" w:styleId="HG-Para">
    <w:name w:val="HG-Para"/>
    <w:basedOn w:val="Normal"/>
    <w:link w:val="HG-ParaChar"/>
    <w:autoRedefine/>
    <w:qFormat/>
    <w:rsid w:val="00436353"/>
    <w:pPr>
      <w:spacing w:before="120" w:after="20" w:line="240" w:lineRule="auto"/>
      <w:ind w:firstLine="720"/>
      <w:jc w:val="both"/>
    </w:pPr>
    <w:rPr>
      <w:rFonts w:eastAsia="Arial" w:cs="Times New Roman"/>
      <w:b/>
      <w:szCs w:val="28"/>
    </w:rPr>
  </w:style>
  <w:style w:type="character" w:customStyle="1" w:styleId="HG-ParaChar">
    <w:name w:val="HG-Para Char"/>
    <w:link w:val="HG-Para"/>
    <w:rsid w:val="00436353"/>
    <w:rPr>
      <w:rFonts w:eastAsia="Arial" w:cs="Times New Roman"/>
      <w:b/>
      <w:szCs w:val="28"/>
    </w:rPr>
  </w:style>
  <w:style w:type="paragraph" w:customStyle="1" w:styleId="nidung0">
    <w:name w:val="nội dung"/>
    <w:basedOn w:val="Normal"/>
    <w:qFormat/>
    <w:rsid w:val="003C55FE"/>
    <w:pPr>
      <w:spacing w:before="120" w:after="120" w:line="240" w:lineRule="auto"/>
      <w:ind w:firstLine="720"/>
      <w:jc w:val="both"/>
    </w:pPr>
    <w:rPr>
      <w:rFonts w:eastAsia="Calibri" w:cs="Times New Roman"/>
      <w:szCs w:val="24"/>
    </w:rPr>
  </w:style>
  <w:style w:type="character" w:customStyle="1" w:styleId="NidungChar">
    <w:name w:val="Nội dung Char"/>
    <w:link w:val="Nidung"/>
    <w:locked/>
    <w:rsid w:val="005E5592"/>
    <w:rPr>
      <w:rFonts w:eastAsia="Arial Unicode MS" w:hAnsi="Arial Unicode MS" w:cs="Arial Unicode MS"/>
      <w:color w:val="000000"/>
      <w:szCs w:val="28"/>
      <w:u w:color="000000"/>
      <w:bdr w:val="nil"/>
    </w:rPr>
  </w:style>
  <w:style w:type="character" w:customStyle="1" w:styleId="ListParagraphChar">
    <w:name w:val="List Paragraph Char"/>
    <w:link w:val="ListParagraph"/>
    <w:rsid w:val="009F7DB7"/>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840AE5"/>
    <w:rPr>
      <w:rFonts w:eastAsia="Times New Roman" w:cs="Times New Roman"/>
      <w:sz w:val="24"/>
      <w:szCs w:val="24"/>
    </w:rPr>
  </w:style>
  <w:style w:type="paragraph" w:customStyle="1" w:styleId="Char2">
    <w:name w:val="Char2"/>
    <w:basedOn w:val="Normal"/>
    <w:link w:val="FootnoteReference"/>
    <w:uiPriority w:val="99"/>
    <w:qFormat/>
    <w:rsid w:val="008D0EE9"/>
    <w:pPr>
      <w:spacing w:after="160" w:line="240" w:lineRule="exact"/>
    </w:pPr>
    <w:rPr>
      <w:vertAlign w:val="superscript"/>
    </w:rPr>
  </w:style>
  <w:style w:type="table" w:styleId="TableGrid">
    <w:name w:val="Table Grid"/>
    <w:basedOn w:val="TableNormal"/>
    <w:uiPriority w:val="59"/>
    <w:rsid w:val="002D06B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hu thuong,No Spacing1"/>
    <w:uiPriority w:val="1"/>
    <w:qFormat/>
    <w:rsid w:val="00E52252"/>
    <w:pPr>
      <w:widowControl w:val="0"/>
      <w:spacing w:before="40" w:after="40"/>
      <w:ind w:firstLine="720"/>
      <w:jc w:val="both"/>
    </w:pPr>
    <w:rPr>
      <w:rFonts w:eastAsia="MS Mincho" w:cs="Times New Roman"/>
    </w:rPr>
  </w:style>
  <w:style w:type="paragraph" w:customStyle="1" w:styleId="Mca">
    <w:name w:val="Mục a"/>
    <w:basedOn w:val="Normal"/>
    <w:autoRedefine/>
    <w:rsid w:val="00EE493F"/>
    <w:pPr>
      <w:autoSpaceDE w:val="0"/>
      <w:autoSpaceDN w:val="0"/>
      <w:adjustRightInd w:val="0"/>
      <w:spacing w:before="120" w:after="120" w:line="240" w:lineRule="auto"/>
      <w:ind w:firstLine="720"/>
      <w:jc w:val="both"/>
    </w:pPr>
    <w:rPr>
      <w:rFonts w:eastAsia="Times New Roman" w:cs="Times New Roman"/>
      <w:bCs/>
      <w:i/>
      <w:iCs/>
      <w:noProof/>
      <w:szCs w:val="24"/>
      <w:lang w:eastAsia="ja-JP"/>
    </w:rPr>
  </w:style>
  <w:style w:type="paragraph" w:customStyle="1" w:styleId="dieu">
    <w:name w:val="dieu"/>
    <w:basedOn w:val="Normal"/>
    <w:qFormat/>
    <w:rsid w:val="00EE493F"/>
    <w:pPr>
      <w:widowControl w:val="0"/>
      <w:tabs>
        <w:tab w:val="num" w:pos="937"/>
      </w:tabs>
      <w:spacing w:before="120" w:after="0" w:line="340" w:lineRule="exact"/>
      <w:ind w:firstLine="567"/>
      <w:jc w:val="both"/>
    </w:pPr>
    <w:rPr>
      <w:rFonts w:eastAsia="Cambria" w:cs="Times New Roman"/>
      <w:b/>
      <w:bCs/>
      <w:color w:val="000000"/>
      <w:szCs w:val="28"/>
      <w:lang w:val="vi-VN"/>
    </w:rPr>
  </w:style>
  <w:style w:type="paragraph" w:customStyle="1" w:styleId="7------Noidung">
    <w:name w:val="7. ------Noi dung"/>
    <w:basedOn w:val="Normal"/>
    <w:rsid w:val="00E41D79"/>
    <w:pPr>
      <w:spacing w:before="120" w:after="120" w:line="240" w:lineRule="auto"/>
      <w:ind w:firstLine="720"/>
      <w:jc w:val="both"/>
    </w:pPr>
    <w:rPr>
      <w:rFonts w:eastAsia="Times New Roman" w:cs="Times New Roman"/>
      <w:lang w:val="vi-VN"/>
    </w:rPr>
  </w:style>
  <w:style w:type="paragraph" w:styleId="BodyText2">
    <w:name w:val="Body Text 2"/>
    <w:basedOn w:val="Normal"/>
    <w:link w:val="BodyText2Char"/>
    <w:uiPriority w:val="99"/>
    <w:semiHidden/>
    <w:unhideWhenUsed/>
    <w:rsid w:val="00CE421A"/>
    <w:pPr>
      <w:spacing w:after="120" w:line="480" w:lineRule="auto"/>
    </w:pPr>
  </w:style>
  <w:style w:type="character" w:customStyle="1" w:styleId="BodyText2Char">
    <w:name w:val="Body Text 2 Char"/>
    <w:basedOn w:val="DefaultParagraphFont"/>
    <w:link w:val="BodyText2"/>
    <w:uiPriority w:val="99"/>
    <w:semiHidden/>
    <w:rsid w:val="00CE421A"/>
  </w:style>
  <w:style w:type="character" w:customStyle="1" w:styleId="normal-h">
    <w:name w:val="normal-h"/>
    <w:basedOn w:val="DefaultParagraphFont"/>
    <w:rsid w:val="00F5050A"/>
  </w:style>
  <w:style w:type="paragraph" w:styleId="Revision">
    <w:name w:val="Revision"/>
    <w:hidden/>
    <w:uiPriority w:val="99"/>
    <w:semiHidden/>
    <w:rsid w:val="004B168F"/>
    <w:pPr>
      <w:spacing w:after="0" w:line="240" w:lineRule="auto"/>
    </w:pPr>
  </w:style>
  <w:style w:type="character" w:customStyle="1" w:styleId="Tiu1">
    <w:name w:val="Tiêu đề #1_"/>
    <w:link w:val="Tiu10"/>
    <w:rsid w:val="00BB4A36"/>
    <w:rPr>
      <w:b/>
      <w:bCs/>
      <w:szCs w:val="28"/>
      <w:shd w:val="clear" w:color="auto" w:fill="FFFFFF"/>
    </w:rPr>
  </w:style>
  <w:style w:type="paragraph" w:customStyle="1" w:styleId="Tiu10">
    <w:name w:val="Tiêu đề #1"/>
    <w:basedOn w:val="Normal"/>
    <w:link w:val="Tiu1"/>
    <w:rsid w:val="00BB4A36"/>
    <w:pPr>
      <w:widowControl w:val="0"/>
      <w:shd w:val="clear" w:color="auto" w:fill="FFFFFF"/>
      <w:spacing w:after="110" w:line="262" w:lineRule="auto"/>
      <w:ind w:firstLine="600"/>
      <w:jc w:val="both"/>
      <w:outlineLvl w:val="0"/>
    </w:pPr>
    <w:rP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0146">
      <w:bodyDiv w:val="1"/>
      <w:marLeft w:val="0"/>
      <w:marRight w:val="0"/>
      <w:marTop w:val="0"/>
      <w:marBottom w:val="0"/>
      <w:divBdr>
        <w:top w:val="none" w:sz="0" w:space="0" w:color="auto"/>
        <w:left w:val="none" w:sz="0" w:space="0" w:color="auto"/>
        <w:bottom w:val="none" w:sz="0" w:space="0" w:color="auto"/>
        <w:right w:val="none" w:sz="0" w:space="0" w:color="auto"/>
      </w:divBdr>
    </w:div>
    <w:div w:id="114640507">
      <w:bodyDiv w:val="1"/>
      <w:marLeft w:val="0"/>
      <w:marRight w:val="0"/>
      <w:marTop w:val="0"/>
      <w:marBottom w:val="0"/>
      <w:divBdr>
        <w:top w:val="none" w:sz="0" w:space="0" w:color="auto"/>
        <w:left w:val="none" w:sz="0" w:space="0" w:color="auto"/>
        <w:bottom w:val="none" w:sz="0" w:space="0" w:color="auto"/>
        <w:right w:val="none" w:sz="0" w:space="0" w:color="auto"/>
      </w:divBdr>
    </w:div>
    <w:div w:id="182669466">
      <w:bodyDiv w:val="1"/>
      <w:marLeft w:val="0"/>
      <w:marRight w:val="0"/>
      <w:marTop w:val="0"/>
      <w:marBottom w:val="0"/>
      <w:divBdr>
        <w:top w:val="none" w:sz="0" w:space="0" w:color="auto"/>
        <w:left w:val="none" w:sz="0" w:space="0" w:color="auto"/>
        <w:bottom w:val="none" w:sz="0" w:space="0" w:color="auto"/>
        <w:right w:val="none" w:sz="0" w:space="0" w:color="auto"/>
      </w:divBdr>
    </w:div>
    <w:div w:id="282537930">
      <w:bodyDiv w:val="1"/>
      <w:marLeft w:val="0"/>
      <w:marRight w:val="0"/>
      <w:marTop w:val="0"/>
      <w:marBottom w:val="0"/>
      <w:divBdr>
        <w:top w:val="none" w:sz="0" w:space="0" w:color="auto"/>
        <w:left w:val="none" w:sz="0" w:space="0" w:color="auto"/>
        <w:bottom w:val="none" w:sz="0" w:space="0" w:color="auto"/>
        <w:right w:val="none" w:sz="0" w:space="0" w:color="auto"/>
      </w:divBdr>
    </w:div>
    <w:div w:id="321395951">
      <w:bodyDiv w:val="1"/>
      <w:marLeft w:val="0"/>
      <w:marRight w:val="0"/>
      <w:marTop w:val="0"/>
      <w:marBottom w:val="0"/>
      <w:divBdr>
        <w:top w:val="none" w:sz="0" w:space="0" w:color="auto"/>
        <w:left w:val="none" w:sz="0" w:space="0" w:color="auto"/>
        <w:bottom w:val="none" w:sz="0" w:space="0" w:color="auto"/>
        <w:right w:val="none" w:sz="0" w:space="0" w:color="auto"/>
      </w:divBdr>
    </w:div>
    <w:div w:id="321809682">
      <w:bodyDiv w:val="1"/>
      <w:marLeft w:val="0"/>
      <w:marRight w:val="0"/>
      <w:marTop w:val="0"/>
      <w:marBottom w:val="0"/>
      <w:divBdr>
        <w:top w:val="none" w:sz="0" w:space="0" w:color="auto"/>
        <w:left w:val="none" w:sz="0" w:space="0" w:color="auto"/>
        <w:bottom w:val="none" w:sz="0" w:space="0" w:color="auto"/>
        <w:right w:val="none" w:sz="0" w:space="0" w:color="auto"/>
      </w:divBdr>
    </w:div>
    <w:div w:id="326908117">
      <w:bodyDiv w:val="1"/>
      <w:marLeft w:val="0"/>
      <w:marRight w:val="0"/>
      <w:marTop w:val="0"/>
      <w:marBottom w:val="0"/>
      <w:divBdr>
        <w:top w:val="none" w:sz="0" w:space="0" w:color="auto"/>
        <w:left w:val="none" w:sz="0" w:space="0" w:color="auto"/>
        <w:bottom w:val="none" w:sz="0" w:space="0" w:color="auto"/>
        <w:right w:val="none" w:sz="0" w:space="0" w:color="auto"/>
      </w:divBdr>
    </w:div>
    <w:div w:id="567695754">
      <w:bodyDiv w:val="1"/>
      <w:marLeft w:val="0"/>
      <w:marRight w:val="0"/>
      <w:marTop w:val="0"/>
      <w:marBottom w:val="0"/>
      <w:divBdr>
        <w:top w:val="none" w:sz="0" w:space="0" w:color="auto"/>
        <w:left w:val="none" w:sz="0" w:space="0" w:color="auto"/>
        <w:bottom w:val="none" w:sz="0" w:space="0" w:color="auto"/>
        <w:right w:val="none" w:sz="0" w:space="0" w:color="auto"/>
      </w:divBdr>
    </w:div>
    <w:div w:id="712121107">
      <w:bodyDiv w:val="1"/>
      <w:marLeft w:val="0"/>
      <w:marRight w:val="0"/>
      <w:marTop w:val="0"/>
      <w:marBottom w:val="0"/>
      <w:divBdr>
        <w:top w:val="none" w:sz="0" w:space="0" w:color="auto"/>
        <w:left w:val="none" w:sz="0" w:space="0" w:color="auto"/>
        <w:bottom w:val="none" w:sz="0" w:space="0" w:color="auto"/>
        <w:right w:val="none" w:sz="0" w:space="0" w:color="auto"/>
      </w:divBdr>
    </w:div>
    <w:div w:id="803741294">
      <w:bodyDiv w:val="1"/>
      <w:marLeft w:val="0"/>
      <w:marRight w:val="0"/>
      <w:marTop w:val="0"/>
      <w:marBottom w:val="0"/>
      <w:divBdr>
        <w:top w:val="none" w:sz="0" w:space="0" w:color="auto"/>
        <w:left w:val="none" w:sz="0" w:space="0" w:color="auto"/>
        <w:bottom w:val="none" w:sz="0" w:space="0" w:color="auto"/>
        <w:right w:val="none" w:sz="0" w:space="0" w:color="auto"/>
      </w:divBdr>
    </w:div>
    <w:div w:id="884021381">
      <w:bodyDiv w:val="1"/>
      <w:marLeft w:val="0"/>
      <w:marRight w:val="0"/>
      <w:marTop w:val="0"/>
      <w:marBottom w:val="0"/>
      <w:divBdr>
        <w:top w:val="none" w:sz="0" w:space="0" w:color="auto"/>
        <w:left w:val="none" w:sz="0" w:space="0" w:color="auto"/>
        <w:bottom w:val="none" w:sz="0" w:space="0" w:color="auto"/>
        <w:right w:val="none" w:sz="0" w:space="0" w:color="auto"/>
      </w:divBdr>
    </w:div>
    <w:div w:id="905841215">
      <w:bodyDiv w:val="1"/>
      <w:marLeft w:val="0"/>
      <w:marRight w:val="0"/>
      <w:marTop w:val="0"/>
      <w:marBottom w:val="0"/>
      <w:divBdr>
        <w:top w:val="none" w:sz="0" w:space="0" w:color="auto"/>
        <w:left w:val="none" w:sz="0" w:space="0" w:color="auto"/>
        <w:bottom w:val="none" w:sz="0" w:space="0" w:color="auto"/>
        <w:right w:val="none" w:sz="0" w:space="0" w:color="auto"/>
      </w:divBdr>
    </w:div>
    <w:div w:id="1034963910">
      <w:bodyDiv w:val="1"/>
      <w:marLeft w:val="0"/>
      <w:marRight w:val="0"/>
      <w:marTop w:val="0"/>
      <w:marBottom w:val="0"/>
      <w:divBdr>
        <w:top w:val="none" w:sz="0" w:space="0" w:color="auto"/>
        <w:left w:val="none" w:sz="0" w:space="0" w:color="auto"/>
        <w:bottom w:val="none" w:sz="0" w:space="0" w:color="auto"/>
        <w:right w:val="none" w:sz="0" w:space="0" w:color="auto"/>
      </w:divBdr>
    </w:div>
    <w:div w:id="1065028381">
      <w:bodyDiv w:val="1"/>
      <w:marLeft w:val="0"/>
      <w:marRight w:val="0"/>
      <w:marTop w:val="0"/>
      <w:marBottom w:val="0"/>
      <w:divBdr>
        <w:top w:val="none" w:sz="0" w:space="0" w:color="auto"/>
        <w:left w:val="none" w:sz="0" w:space="0" w:color="auto"/>
        <w:bottom w:val="none" w:sz="0" w:space="0" w:color="auto"/>
        <w:right w:val="none" w:sz="0" w:space="0" w:color="auto"/>
      </w:divBdr>
    </w:div>
    <w:div w:id="1112086949">
      <w:bodyDiv w:val="1"/>
      <w:marLeft w:val="0"/>
      <w:marRight w:val="0"/>
      <w:marTop w:val="0"/>
      <w:marBottom w:val="0"/>
      <w:divBdr>
        <w:top w:val="none" w:sz="0" w:space="0" w:color="auto"/>
        <w:left w:val="none" w:sz="0" w:space="0" w:color="auto"/>
        <w:bottom w:val="none" w:sz="0" w:space="0" w:color="auto"/>
        <w:right w:val="none" w:sz="0" w:space="0" w:color="auto"/>
      </w:divBdr>
    </w:div>
    <w:div w:id="1216507756">
      <w:bodyDiv w:val="1"/>
      <w:marLeft w:val="0"/>
      <w:marRight w:val="0"/>
      <w:marTop w:val="0"/>
      <w:marBottom w:val="0"/>
      <w:divBdr>
        <w:top w:val="none" w:sz="0" w:space="0" w:color="auto"/>
        <w:left w:val="none" w:sz="0" w:space="0" w:color="auto"/>
        <w:bottom w:val="none" w:sz="0" w:space="0" w:color="auto"/>
        <w:right w:val="none" w:sz="0" w:space="0" w:color="auto"/>
      </w:divBdr>
    </w:div>
    <w:div w:id="1510176224">
      <w:bodyDiv w:val="1"/>
      <w:marLeft w:val="0"/>
      <w:marRight w:val="0"/>
      <w:marTop w:val="0"/>
      <w:marBottom w:val="0"/>
      <w:divBdr>
        <w:top w:val="none" w:sz="0" w:space="0" w:color="auto"/>
        <w:left w:val="none" w:sz="0" w:space="0" w:color="auto"/>
        <w:bottom w:val="none" w:sz="0" w:space="0" w:color="auto"/>
        <w:right w:val="none" w:sz="0" w:space="0" w:color="auto"/>
      </w:divBdr>
      <w:divsChild>
        <w:div w:id="1045257955">
          <w:marLeft w:val="0"/>
          <w:marRight w:val="0"/>
          <w:marTop w:val="120"/>
          <w:marBottom w:val="120"/>
          <w:divBdr>
            <w:top w:val="none" w:sz="0" w:space="0" w:color="auto"/>
            <w:left w:val="none" w:sz="0" w:space="0" w:color="auto"/>
            <w:bottom w:val="none" w:sz="0" w:space="0" w:color="auto"/>
            <w:right w:val="none" w:sz="0" w:space="0" w:color="auto"/>
          </w:divBdr>
        </w:div>
        <w:div w:id="1486706586">
          <w:marLeft w:val="0"/>
          <w:marRight w:val="0"/>
          <w:marTop w:val="120"/>
          <w:marBottom w:val="120"/>
          <w:divBdr>
            <w:top w:val="none" w:sz="0" w:space="0" w:color="auto"/>
            <w:left w:val="none" w:sz="0" w:space="0" w:color="auto"/>
            <w:bottom w:val="none" w:sz="0" w:space="0" w:color="auto"/>
            <w:right w:val="none" w:sz="0" w:space="0" w:color="auto"/>
          </w:divBdr>
        </w:div>
      </w:divsChild>
    </w:div>
    <w:div w:id="1662386795">
      <w:bodyDiv w:val="1"/>
      <w:marLeft w:val="0"/>
      <w:marRight w:val="0"/>
      <w:marTop w:val="0"/>
      <w:marBottom w:val="0"/>
      <w:divBdr>
        <w:top w:val="none" w:sz="0" w:space="0" w:color="auto"/>
        <w:left w:val="none" w:sz="0" w:space="0" w:color="auto"/>
        <w:bottom w:val="none" w:sz="0" w:space="0" w:color="auto"/>
        <w:right w:val="none" w:sz="0" w:space="0" w:color="auto"/>
      </w:divBdr>
    </w:div>
    <w:div w:id="1730229422">
      <w:bodyDiv w:val="1"/>
      <w:marLeft w:val="0"/>
      <w:marRight w:val="0"/>
      <w:marTop w:val="0"/>
      <w:marBottom w:val="0"/>
      <w:divBdr>
        <w:top w:val="none" w:sz="0" w:space="0" w:color="auto"/>
        <w:left w:val="none" w:sz="0" w:space="0" w:color="auto"/>
        <w:bottom w:val="none" w:sz="0" w:space="0" w:color="auto"/>
        <w:right w:val="none" w:sz="0" w:space="0" w:color="auto"/>
      </w:divBdr>
    </w:div>
    <w:div w:id="1808356084">
      <w:bodyDiv w:val="1"/>
      <w:marLeft w:val="0"/>
      <w:marRight w:val="0"/>
      <w:marTop w:val="0"/>
      <w:marBottom w:val="0"/>
      <w:divBdr>
        <w:top w:val="none" w:sz="0" w:space="0" w:color="auto"/>
        <w:left w:val="none" w:sz="0" w:space="0" w:color="auto"/>
        <w:bottom w:val="none" w:sz="0" w:space="0" w:color="auto"/>
        <w:right w:val="none" w:sz="0" w:space="0" w:color="auto"/>
      </w:divBdr>
    </w:div>
    <w:div w:id="1826705362">
      <w:bodyDiv w:val="1"/>
      <w:marLeft w:val="0"/>
      <w:marRight w:val="0"/>
      <w:marTop w:val="0"/>
      <w:marBottom w:val="0"/>
      <w:divBdr>
        <w:top w:val="none" w:sz="0" w:space="0" w:color="auto"/>
        <w:left w:val="none" w:sz="0" w:space="0" w:color="auto"/>
        <w:bottom w:val="none" w:sz="0" w:space="0" w:color="auto"/>
        <w:right w:val="none" w:sz="0" w:space="0" w:color="auto"/>
      </w:divBdr>
      <w:divsChild>
        <w:div w:id="442380898">
          <w:marLeft w:val="0"/>
          <w:marRight w:val="0"/>
          <w:marTop w:val="0"/>
          <w:marBottom w:val="0"/>
          <w:divBdr>
            <w:top w:val="none" w:sz="0" w:space="0" w:color="auto"/>
            <w:left w:val="none" w:sz="0" w:space="0" w:color="auto"/>
            <w:bottom w:val="none" w:sz="0" w:space="0" w:color="auto"/>
            <w:right w:val="none" w:sz="0" w:space="0" w:color="auto"/>
          </w:divBdr>
        </w:div>
        <w:div w:id="1780368128">
          <w:marLeft w:val="0"/>
          <w:marRight w:val="0"/>
          <w:marTop w:val="0"/>
          <w:marBottom w:val="0"/>
          <w:divBdr>
            <w:top w:val="none" w:sz="0" w:space="0" w:color="auto"/>
            <w:left w:val="none" w:sz="0" w:space="0" w:color="auto"/>
            <w:bottom w:val="none" w:sz="0" w:space="0" w:color="auto"/>
            <w:right w:val="none" w:sz="0" w:space="0" w:color="auto"/>
          </w:divBdr>
        </w:div>
      </w:divsChild>
    </w:div>
    <w:div w:id="1971157975">
      <w:bodyDiv w:val="1"/>
      <w:marLeft w:val="0"/>
      <w:marRight w:val="0"/>
      <w:marTop w:val="0"/>
      <w:marBottom w:val="0"/>
      <w:divBdr>
        <w:top w:val="none" w:sz="0" w:space="0" w:color="auto"/>
        <w:left w:val="none" w:sz="0" w:space="0" w:color="auto"/>
        <w:bottom w:val="none" w:sz="0" w:space="0" w:color="auto"/>
        <w:right w:val="none" w:sz="0" w:space="0" w:color="auto"/>
      </w:divBdr>
    </w:div>
    <w:div w:id="2077588209">
      <w:bodyDiv w:val="1"/>
      <w:marLeft w:val="0"/>
      <w:marRight w:val="0"/>
      <w:marTop w:val="0"/>
      <w:marBottom w:val="0"/>
      <w:divBdr>
        <w:top w:val="none" w:sz="0" w:space="0" w:color="auto"/>
        <w:left w:val="none" w:sz="0" w:space="0" w:color="auto"/>
        <w:bottom w:val="none" w:sz="0" w:space="0" w:color="auto"/>
        <w:right w:val="none" w:sz="0" w:space="0" w:color="auto"/>
      </w:divBdr>
    </w:div>
    <w:div w:id="20943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F0D5-DD56-4056-81FB-AA3DA38E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9793</Words>
  <Characters>55826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pthung</dc:creator>
  <cp:lastModifiedBy>User</cp:lastModifiedBy>
  <cp:revision>2</cp:revision>
  <cp:lastPrinted>2023-04-27T01:14:00Z</cp:lastPrinted>
  <dcterms:created xsi:type="dcterms:W3CDTF">2023-05-11T08:03:00Z</dcterms:created>
  <dcterms:modified xsi:type="dcterms:W3CDTF">2023-05-11T08:03:00Z</dcterms:modified>
</cp:coreProperties>
</file>