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tblInd w:w="-342" w:type="dxa"/>
        <w:tblLook w:val="01E0" w:firstRow="1" w:lastRow="1" w:firstColumn="1" w:lastColumn="1" w:noHBand="0" w:noVBand="0"/>
      </w:tblPr>
      <w:tblGrid>
        <w:gridCol w:w="3258"/>
        <w:gridCol w:w="6120"/>
      </w:tblGrid>
      <w:tr w:rsidR="00FA780D" w:rsidRPr="00FA780D" w:rsidTr="00966801">
        <w:trPr>
          <w:trHeight w:val="781"/>
        </w:trPr>
        <w:tc>
          <w:tcPr>
            <w:tcW w:w="3258" w:type="dxa"/>
          </w:tcPr>
          <w:p w:rsidR="002C44AB" w:rsidRPr="00FA780D" w:rsidRDefault="00D9040B" w:rsidP="008A4B0E">
            <w:pPr>
              <w:ind w:right="-79"/>
              <w:jc w:val="center"/>
              <w:rPr>
                <w:rFonts w:ascii="Times New Roman Bold" w:hAnsi="Times New Roman Bold"/>
                <w:b/>
                <w:sz w:val="28"/>
                <w:szCs w:val="28"/>
              </w:rPr>
            </w:pPr>
            <w:bookmarkStart w:id="0" w:name="_GoBack"/>
            <w:bookmarkEnd w:id="0"/>
            <w:r w:rsidRPr="00FA780D">
              <w:rPr>
                <w:rFonts w:ascii="Times New Roman Bold" w:hAnsi="Times New Roman Bold"/>
                <w:noProof/>
                <w:sz w:val="28"/>
                <w:szCs w:val="28"/>
              </w:rPr>
              <mc:AlternateContent>
                <mc:Choice Requires="wps">
                  <w:drawing>
                    <wp:anchor distT="0" distB="0" distL="114300" distR="114300" simplePos="0" relativeHeight="251657728" behindDoc="0" locked="0" layoutInCell="1" allowOverlap="1">
                      <wp:simplePos x="0" y="0"/>
                      <wp:positionH relativeFrom="column">
                        <wp:posOffset>605790</wp:posOffset>
                      </wp:positionH>
                      <wp:positionV relativeFrom="paragraph">
                        <wp:posOffset>219710</wp:posOffset>
                      </wp:positionV>
                      <wp:extent cx="685800" cy="0"/>
                      <wp:effectExtent l="5715" t="10160" r="13335" b="8890"/>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598B0" id="_x0000_t32" coordsize="21600,21600" o:spt="32" o:oned="t" path="m,l21600,21600e" filled="f">
                      <v:path arrowok="t" fillok="f" o:connecttype="none"/>
                      <o:lock v:ext="edit" shapetype="t"/>
                    </v:shapetype>
                    <v:shape id="Straight Arrow Connector 5" o:spid="_x0000_s1026" type="#_x0000_t32" style="position:absolute;margin-left:47.7pt;margin-top:17.3pt;width: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">
                      <o:lock v:ext="edit" shapetype="f"/>
                    </v:shape>
                  </w:pict>
                </mc:Fallback>
              </mc:AlternateContent>
            </w:r>
            <w:r w:rsidR="008A4B0E" w:rsidRPr="00FA780D">
              <w:rPr>
                <w:rFonts w:ascii="Times New Roman Bold" w:hAnsi="Times New Roman Bold"/>
                <w:b/>
                <w:sz w:val="28"/>
                <w:szCs w:val="28"/>
              </w:rPr>
              <w:t>CHÍNH PHỦ</w:t>
            </w:r>
          </w:p>
        </w:tc>
        <w:tc>
          <w:tcPr>
            <w:tcW w:w="6120" w:type="dxa"/>
          </w:tcPr>
          <w:p w:rsidR="002C44AB" w:rsidRPr="00FA780D" w:rsidRDefault="002C44AB" w:rsidP="00856A51">
            <w:pPr>
              <w:ind w:right="-79"/>
              <w:jc w:val="center"/>
              <w:rPr>
                <w:rFonts w:ascii="Times New Roman Bold" w:hAnsi="Times New Roman Bold"/>
                <w:b/>
                <w:sz w:val="28"/>
                <w:szCs w:val="28"/>
              </w:rPr>
            </w:pPr>
            <w:r w:rsidRPr="00FA780D">
              <w:rPr>
                <w:rFonts w:ascii="Times New Roman Bold" w:hAnsi="Times New Roman Bold"/>
                <w:b/>
                <w:sz w:val="28"/>
                <w:szCs w:val="28"/>
              </w:rPr>
              <w:t>CỘNG HÒA XÃ HỘI CHỦ NGHĨA VIỆT NAM</w:t>
            </w:r>
          </w:p>
          <w:p w:rsidR="002C44AB" w:rsidRPr="00FA780D" w:rsidRDefault="002C44AB" w:rsidP="00856A51">
            <w:pPr>
              <w:ind w:right="-79"/>
              <w:jc w:val="center"/>
              <w:rPr>
                <w:rFonts w:ascii="Times New Roman Bold" w:hAnsi="Times New Roman Bold"/>
                <w:b/>
                <w:sz w:val="28"/>
                <w:szCs w:val="28"/>
              </w:rPr>
            </w:pPr>
            <w:r w:rsidRPr="00FA780D">
              <w:rPr>
                <w:rFonts w:ascii="Times New Roman Bold" w:hAnsi="Times New Roman Bold"/>
                <w:b/>
                <w:sz w:val="28"/>
                <w:szCs w:val="28"/>
              </w:rPr>
              <w:t>Độc lập – Tự do – Hạnh phúc</w:t>
            </w:r>
          </w:p>
          <w:p w:rsidR="002C44AB" w:rsidRPr="00FA780D" w:rsidRDefault="00D9040B" w:rsidP="00B2235D">
            <w:pPr>
              <w:ind w:left="-227"/>
              <w:rPr>
                <w:w w:val="95"/>
              </w:rPr>
            </w:pPr>
            <w:r w:rsidRPr="00FA780D">
              <w:rPr>
                <w:noProof/>
              </w:rPr>
              <mc:AlternateContent>
                <mc:Choice Requires="wps">
                  <w:drawing>
                    <wp:anchor distT="0" distB="0" distL="114300" distR="114300" simplePos="0" relativeHeight="251658752" behindDoc="0" locked="0" layoutInCell="1" allowOverlap="1">
                      <wp:simplePos x="0" y="0"/>
                      <wp:positionH relativeFrom="column">
                        <wp:posOffset>830580</wp:posOffset>
                      </wp:positionH>
                      <wp:positionV relativeFrom="paragraph">
                        <wp:posOffset>22225</wp:posOffset>
                      </wp:positionV>
                      <wp:extent cx="2113915" cy="0"/>
                      <wp:effectExtent l="11430" t="12700" r="8255" b="635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70069" id="Straight Arrow Connector 4" o:spid="_x0000_s1026" type="#_x0000_t32" style="position:absolute;margin-left:65.4pt;margin-top:1.75pt;width:166.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">
                      <o:lock v:ext="edit" shapetype="f"/>
                    </v:shape>
                  </w:pict>
                </mc:Fallback>
              </mc:AlternateContent>
            </w:r>
          </w:p>
        </w:tc>
      </w:tr>
      <w:tr w:rsidR="00FA780D" w:rsidRPr="00FA780D" w:rsidTr="00966801">
        <w:trPr>
          <w:trHeight w:val="438"/>
        </w:trPr>
        <w:tc>
          <w:tcPr>
            <w:tcW w:w="3258" w:type="dxa"/>
          </w:tcPr>
          <w:p w:rsidR="00555D8C" w:rsidRPr="00FA780D" w:rsidRDefault="00555D8C" w:rsidP="0012449D">
            <w:pPr>
              <w:ind w:right="-79"/>
              <w:jc w:val="center"/>
              <w:rPr>
                <w:b/>
                <w:spacing w:val="-6"/>
                <w:w w:val="93"/>
                <w:sz w:val="28"/>
                <w:szCs w:val="28"/>
              </w:rPr>
            </w:pPr>
            <w:r w:rsidRPr="00FA780D">
              <w:rPr>
                <w:sz w:val="28"/>
                <w:szCs w:val="28"/>
              </w:rPr>
              <w:t xml:space="preserve">Số:  </w:t>
            </w:r>
            <w:r w:rsidR="00E86053" w:rsidRPr="00FA780D">
              <w:rPr>
                <w:sz w:val="28"/>
                <w:szCs w:val="28"/>
              </w:rPr>
              <w:t>27</w:t>
            </w:r>
            <w:r w:rsidR="0012449D" w:rsidRPr="00FA780D">
              <w:rPr>
                <w:sz w:val="28"/>
                <w:szCs w:val="28"/>
              </w:rPr>
              <w:t>1</w:t>
            </w:r>
            <w:r w:rsidR="00810193" w:rsidRPr="00FA780D">
              <w:rPr>
                <w:sz w:val="28"/>
                <w:szCs w:val="28"/>
              </w:rPr>
              <w:t xml:space="preserve">  </w:t>
            </w:r>
            <w:r w:rsidRPr="00FA780D">
              <w:rPr>
                <w:sz w:val="28"/>
                <w:szCs w:val="28"/>
              </w:rPr>
              <w:t xml:space="preserve">/TTr - </w:t>
            </w:r>
            <w:r w:rsidR="008A4B0E" w:rsidRPr="00FA780D">
              <w:rPr>
                <w:sz w:val="28"/>
                <w:szCs w:val="28"/>
              </w:rPr>
              <w:t>CP</w:t>
            </w:r>
          </w:p>
        </w:tc>
        <w:tc>
          <w:tcPr>
            <w:tcW w:w="6120" w:type="dxa"/>
          </w:tcPr>
          <w:p w:rsidR="00CA6035" w:rsidRPr="00FA780D" w:rsidRDefault="00CA6035" w:rsidP="003A0816">
            <w:pPr>
              <w:ind w:left="-227" w:firstLine="119"/>
              <w:rPr>
                <w:i/>
                <w:sz w:val="28"/>
                <w:szCs w:val="28"/>
                <w:lang w:val="pl-PL"/>
              </w:rPr>
            </w:pPr>
          </w:p>
          <w:p w:rsidR="00555D8C" w:rsidRPr="00FA780D" w:rsidRDefault="008A6E9F" w:rsidP="00E86053">
            <w:pPr>
              <w:ind w:left="-227" w:firstLine="119"/>
              <w:jc w:val="right"/>
              <w:rPr>
                <w:rFonts w:ascii="Times New Roman Bold" w:hAnsi="Times New Roman Bold"/>
                <w:b/>
                <w:spacing w:val="-8"/>
                <w:w w:val="93"/>
                <w:sz w:val="28"/>
                <w:szCs w:val="28"/>
                <w:lang w:val="pl-PL"/>
              </w:rPr>
            </w:pPr>
            <w:r w:rsidRPr="00FA780D">
              <w:rPr>
                <w:i/>
                <w:sz w:val="28"/>
                <w:szCs w:val="28"/>
                <w:lang w:val="pl-PL"/>
              </w:rPr>
              <w:t>Hà Nội, ngày</w:t>
            </w:r>
            <w:r w:rsidR="00810193" w:rsidRPr="00FA780D">
              <w:rPr>
                <w:i/>
                <w:sz w:val="28"/>
                <w:szCs w:val="28"/>
                <w:lang w:val="pl-PL"/>
              </w:rPr>
              <w:t xml:space="preserve"> </w:t>
            </w:r>
            <w:r w:rsidR="00E86053" w:rsidRPr="00FA780D">
              <w:rPr>
                <w:i/>
                <w:sz w:val="28"/>
                <w:szCs w:val="28"/>
                <w:lang w:val="pl-PL"/>
              </w:rPr>
              <w:t>22</w:t>
            </w:r>
            <w:r w:rsidRPr="00FA780D">
              <w:rPr>
                <w:i/>
                <w:sz w:val="28"/>
                <w:szCs w:val="28"/>
                <w:lang w:val="pl-PL"/>
              </w:rPr>
              <w:t xml:space="preserve"> </w:t>
            </w:r>
            <w:r w:rsidR="00555D8C" w:rsidRPr="00FA780D">
              <w:rPr>
                <w:i/>
                <w:sz w:val="28"/>
                <w:szCs w:val="28"/>
                <w:lang w:val="pl-PL"/>
              </w:rPr>
              <w:t>tháng</w:t>
            </w:r>
            <w:r w:rsidR="00F93EB6" w:rsidRPr="00FA780D">
              <w:rPr>
                <w:i/>
                <w:sz w:val="28"/>
                <w:szCs w:val="28"/>
                <w:lang w:val="pl-PL"/>
              </w:rPr>
              <w:t xml:space="preserve"> </w:t>
            </w:r>
            <w:r w:rsidR="00E86053" w:rsidRPr="00FA780D">
              <w:rPr>
                <w:i/>
                <w:sz w:val="28"/>
                <w:szCs w:val="28"/>
                <w:lang w:val="pl-PL"/>
              </w:rPr>
              <w:t>5</w:t>
            </w:r>
            <w:r w:rsidR="00555D8C" w:rsidRPr="00FA780D">
              <w:rPr>
                <w:i/>
                <w:sz w:val="28"/>
                <w:szCs w:val="28"/>
                <w:lang w:val="pl-PL"/>
              </w:rPr>
              <w:t xml:space="preserve"> năm</w:t>
            </w:r>
            <w:r w:rsidR="00FC5F90" w:rsidRPr="00FA780D">
              <w:rPr>
                <w:i/>
                <w:sz w:val="28"/>
                <w:szCs w:val="28"/>
                <w:lang w:val="vi-VN"/>
              </w:rPr>
              <w:t xml:space="preserve"> 202</w:t>
            </w:r>
            <w:r w:rsidR="008E5786" w:rsidRPr="00FA780D">
              <w:rPr>
                <w:i/>
                <w:sz w:val="28"/>
                <w:szCs w:val="28"/>
                <w:lang w:val="pl-PL"/>
              </w:rPr>
              <w:t>3</w:t>
            </w:r>
          </w:p>
        </w:tc>
      </w:tr>
    </w:tbl>
    <w:p w:rsidR="004F4EBA" w:rsidRPr="00FA780D" w:rsidRDefault="004F4EBA" w:rsidP="004F4EBA">
      <w:pPr>
        <w:jc w:val="center"/>
        <w:outlineLvl w:val="3"/>
        <w:rPr>
          <w:b/>
          <w:bCs/>
          <w:sz w:val="18"/>
          <w:szCs w:val="28"/>
          <w:lang w:val="pl-PL"/>
        </w:rPr>
      </w:pPr>
    </w:p>
    <w:p w:rsidR="00966801" w:rsidRPr="00FA780D" w:rsidRDefault="00966801" w:rsidP="004F4EBA">
      <w:pPr>
        <w:jc w:val="center"/>
        <w:outlineLvl w:val="3"/>
        <w:rPr>
          <w:b/>
          <w:bCs/>
          <w:sz w:val="18"/>
          <w:szCs w:val="28"/>
          <w:lang w:val="pl-PL"/>
        </w:rPr>
      </w:pPr>
    </w:p>
    <w:p w:rsidR="00055CD0" w:rsidRPr="00FA780D" w:rsidRDefault="00055CD0" w:rsidP="001B3F4E">
      <w:pPr>
        <w:spacing w:before="120" w:after="120" w:line="264" w:lineRule="auto"/>
        <w:jc w:val="center"/>
        <w:outlineLvl w:val="3"/>
        <w:rPr>
          <w:b/>
          <w:bCs/>
          <w:sz w:val="28"/>
          <w:szCs w:val="28"/>
          <w:lang w:val="vi-VN"/>
        </w:rPr>
      </w:pPr>
      <w:r w:rsidRPr="00FA780D">
        <w:rPr>
          <w:b/>
          <w:bCs/>
          <w:sz w:val="28"/>
          <w:szCs w:val="28"/>
          <w:lang w:val="vi-VN"/>
        </w:rPr>
        <w:t>TỜ</w:t>
      </w:r>
      <w:r w:rsidR="00D00D75" w:rsidRPr="00FA780D">
        <w:rPr>
          <w:b/>
          <w:bCs/>
          <w:sz w:val="28"/>
          <w:szCs w:val="28"/>
          <w:lang w:val="vi-VN"/>
        </w:rPr>
        <w:t xml:space="preserve"> </w:t>
      </w:r>
      <w:r w:rsidRPr="00FA780D">
        <w:rPr>
          <w:b/>
          <w:bCs/>
          <w:sz w:val="28"/>
          <w:szCs w:val="28"/>
          <w:lang w:val="vi-VN"/>
        </w:rPr>
        <w:t>TRÌNH</w:t>
      </w:r>
      <w:r w:rsidR="002E794B" w:rsidRPr="00FA780D">
        <w:rPr>
          <w:b/>
          <w:bCs/>
          <w:sz w:val="28"/>
          <w:szCs w:val="28"/>
          <w:lang w:val="vi-VN"/>
        </w:rPr>
        <w:t xml:space="preserve"> TÓM TẮT</w:t>
      </w:r>
    </w:p>
    <w:p w:rsidR="00025693" w:rsidRPr="00FA780D" w:rsidRDefault="00D9040B" w:rsidP="001B3F4E">
      <w:pPr>
        <w:pStyle w:val="BodyText"/>
        <w:spacing w:before="120" w:after="120" w:line="264" w:lineRule="auto"/>
        <w:jc w:val="center"/>
        <w:rPr>
          <w:b/>
          <w:szCs w:val="28"/>
          <w:lang w:val="vi-VN"/>
        </w:rPr>
      </w:pPr>
      <w:r w:rsidRPr="00FA780D">
        <w:rPr>
          <w:noProof/>
        </w:rPr>
        <mc:AlternateContent>
          <mc:Choice Requires="wps">
            <w:drawing>
              <wp:anchor distT="4294967294" distB="4294967294" distL="114300" distR="114300" simplePos="0" relativeHeight="251656704" behindDoc="0" locked="0" layoutInCell="1" allowOverlap="1">
                <wp:simplePos x="0" y="0"/>
                <wp:positionH relativeFrom="column">
                  <wp:posOffset>2140585</wp:posOffset>
                </wp:positionH>
                <wp:positionV relativeFrom="paragraph">
                  <wp:posOffset>262890</wp:posOffset>
                </wp:positionV>
                <wp:extent cx="1131570" cy="635"/>
                <wp:effectExtent l="6985" t="5715" r="1397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1570" cy="635"/>
                        </a:xfrm>
                        <a:prstGeom prst="bentConnector3">
                          <a:avLst>
                            <a:gd name="adj1" fmla="val 10056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BABE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6" type="#_x0000_t34" style="position:absolute;margin-left:168.55pt;margin-top:20.7pt;width:89.1pt;height:.05p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" adj="21721">
                <o:lock v:ext="edit" shapetype="f"/>
              </v:shape>
            </w:pict>
          </mc:Fallback>
        </mc:AlternateContent>
      </w:r>
      <w:r w:rsidR="00A5351A" w:rsidRPr="00FA780D">
        <w:rPr>
          <w:b/>
          <w:szCs w:val="28"/>
          <w:lang w:val="vi-VN"/>
        </w:rPr>
        <w:t xml:space="preserve">Dự </w:t>
      </w:r>
      <w:r w:rsidR="00F92DEA" w:rsidRPr="00FA780D">
        <w:rPr>
          <w:b/>
          <w:szCs w:val="28"/>
          <w:lang w:val="vi-VN"/>
        </w:rPr>
        <w:t>án</w:t>
      </w:r>
      <w:r w:rsidR="00ED5B2D" w:rsidRPr="00FA780D">
        <w:rPr>
          <w:b/>
          <w:szCs w:val="28"/>
          <w:lang w:val="vi-VN"/>
        </w:rPr>
        <w:t xml:space="preserve"> </w:t>
      </w:r>
      <w:r w:rsidR="00EA3D13" w:rsidRPr="00FA780D">
        <w:rPr>
          <w:b/>
          <w:szCs w:val="28"/>
          <w:lang w:val="vi-VN"/>
        </w:rPr>
        <w:t xml:space="preserve">Luật </w:t>
      </w:r>
      <w:r w:rsidR="008E5786" w:rsidRPr="00FA780D">
        <w:rPr>
          <w:b/>
          <w:szCs w:val="28"/>
          <w:lang w:val="vi-VN"/>
        </w:rPr>
        <w:t>Các tổ chức tín dụng</w:t>
      </w:r>
      <w:r w:rsidR="008A6E9F" w:rsidRPr="00FA780D">
        <w:rPr>
          <w:b/>
          <w:szCs w:val="28"/>
          <w:lang w:val="vi-VN"/>
        </w:rPr>
        <w:t xml:space="preserve"> (sửa đổi)</w:t>
      </w:r>
    </w:p>
    <w:p w:rsidR="00220D23" w:rsidRPr="00FA780D" w:rsidRDefault="00220D23" w:rsidP="00220D23">
      <w:pPr>
        <w:spacing w:before="120" w:after="120" w:line="480" w:lineRule="auto"/>
        <w:jc w:val="center"/>
        <w:rPr>
          <w:iCs/>
          <w:sz w:val="8"/>
          <w:szCs w:val="28"/>
          <w:lang w:val="pl-PL"/>
        </w:rPr>
      </w:pPr>
    </w:p>
    <w:p w:rsidR="00025693" w:rsidRPr="00FA780D" w:rsidRDefault="008808B1" w:rsidP="00220D23">
      <w:pPr>
        <w:spacing w:before="120" w:after="120" w:line="480" w:lineRule="auto"/>
        <w:jc w:val="center"/>
        <w:rPr>
          <w:iCs/>
          <w:sz w:val="28"/>
          <w:szCs w:val="28"/>
          <w:lang w:val="vi-VN"/>
        </w:rPr>
      </w:pPr>
      <w:r w:rsidRPr="00FA780D">
        <w:rPr>
          <w:iCs/>
          <w:sz w:val="28"/>
          <w:szCs w:val="28"/>
          <w:lang w:val="vi-VN"/>
        </w:rPr>
        <w:t xml:space="preserve">Kính gửi: </w:t>
      </w:r>
      <w:r w:rsidR="00E33E26" w:rsidRPr="00FA780D">
        <w:rPr>
          <w:iCs/>
          <w:sz w:val="28"/>
          <w:szCs w:val="28"/>
          <w:lang w:val="vi-VN"/>
        </w:rPr>
        <w:t>Quốc hội</w:t>
      </w:r>
    </w:p>
    <w:p w:rsidR="00055CD0" w:rsidRPr="00FA780D" w:rsidRDefault="00C31629" w:rsidP="00E9520D">
      <w:pPr>
        <w:widowControl w:val="0"/>
        <w:spacing w:before="60" w:after="60" w:line="278" w:lineRule="auto"/>
        <w:ind w:firstLine="720"/>
        <w:jc w:val="both"/>
        <w:rPr>
          <w:rFonts w:eastAsia="Cambria"/>
          <w:sz w:val="28"/>
          <w:szCs w:val="28"/>
          <w:lang w:val="vi-VN"/>
        </w:rPr>
      </w:pPr>
      <w:r w:rsidRPr="00FA780D">
        <w:rPr>
          <w:rFonts w:eastAsia="Cambria"/>
          <w:sz w:val="28"/>
          <w:szCs w:val="28"/>
          <w:lang w:val="vi-VN"/>
        </w:rPr>
        <w:t xml:space="preserve">Thực hiện Nghị quyết số 63/2022/QH15 ngày 16/6/2022 của Quốc hội và </w:t>
      </w:r>
      <w:r w:rsidR="00F638E0" w:rsidRPr="00FA780D">
        <w:rPr>
          <w:rFonts w:eastAsia="Cambria"/>
          <w:sz w:val="28"/>
          <w:szCs w:val="28"/>
          <w:lang w:val="vi-VN"/>
        </w:rPr>
        <w:t xml:space="preserve">Nghị quyết số 33/2023/UBTVQH15 ngày 17/3/2023 của Ủy ban Thường vụ Quốc hội về việc điều chỉnh Chương trình xây dựng luật, pháp lệnh năm 2023, căn cứ </w:t>
      </w:r>
      <w:r w:rsidRPr="00FA780D">
        <w:rPr>
          <w:rFonts w:eastAsia="Cambria"/>
          <w:sz w:val="28"/>
          <w:szCs w:val="28"/>
          <w:lang w:val="vi-VN"/>
        </w:rPr>
        <w:t>Luật Ban hành văn bản quy phạm pháp luật 2015 (được sửa đổi, bổ sung)</w:t>
      </w:r>
      <w:r w:rsidR="007B2436" w:rsidRPr="00FA780D">
        <w:rPr>
          <w:rFonts w:eastAsia="Cambria"/>
          <w:sz w:val="28"/>
          <w:szCs w:val="28"/>
          <w:lang w:val="vi-VN"/>
        </w:rPr>
        <w:t>,</w:t>
      </w:r>
      <w:r w:rsidR="00C2697D" w:rsidRPr="00FA780D">
        <w:rPr>
          <w:rFonts w:eastAsia="Cambria"/>
          <w:sz w:val="28"/>
          <w:szCs w:val="28"/>
          <w:lang w:val="vi-VN"/>
        </w:rPr>
        <w:t xml:space="preserve"> </w:t>
      </w:r>
      <w:r w:rsidR="007812B3" w:rsidRPr="00FA780D">
        <w:rPr>
          <w:rFonts w:eastAsia="Cambria"/>
          <w:sz w:val="28"/>
          <w:szCs w:val="28"/>
          <w:lang w:val="vi-VN"/>
        </w:rPr>
        <w:t xml:space="preserve">Chính phủ </w:t>
      </w:r>
      <w:r w:rsidR="002C5832" w:rsidRPr="00FA780D">
        <w:rPr>
          <w:rFonts w:eastAsia="Cambria"/>
          <w:sz w:val="28"/>
          <w:szCs w:val="28"/>
          <w:lang w:val="vi-VN"/>
        </w:rPr>
        <w:t>trình</w:t>
      </w:r>
      <w:r w:rsidR="00D561A8" w:rsidRPr="00FA780D">
        <w:rPr>
          <w:rFonts w:eastAsia="Cambria"/>
          <w:sz w:val="28"/>
          <w:szCs w:val="28"/>
          <w:lang w:val="vi-VN"/>
        </w:rPr>
        <w:t xml:space="preserve"> </w:t>
      </w:r>
      <w:r w:rsidR="008A4B0E" w:rsidRPr="00FA780D">
        <w:rPr>
          <w:rFonts w:eastAsia="Cambria"/>
          <w:sz w:val="28"/>
          <w:szCs w:val="28"/>
          <w:lang w:val="vi-VN"/>
        </w:rPr>
        <w:t xml:space="preserve">Quốc hội </w:t>
      </w:r>
      <w:r w:rsidR="00A5351A" w:rsidRPr="00FA780D">
        <w:rPr>
          <w:rFonts w:eastAsia="Cambria"/>
          <w:sz w:val="28"/>
          <w:szCs w:val="28"/>
          <w:lang w:val="vi-VN"/>
        </w:rPr>
        <w:t xml:space="preserve">Dự </w:t>
      </w:r>
      <w:r w:rsidR="00F92DEA" w:rsidRPr="00FA780D">
        <w:rPr>
          <w:rFonts w:eastAsia="Cambria"/>
          <w:sz w:val="28"/>
          <w:szCs w:val="28"/>
          <w:lang w:val="vi-VN"/>
        </w:rPr>
        <w:t>án</w:t>
      </w:r>
      <w:r w:rsidR="00EA3D13" w:rsidRPr="00FA780D">
        <w:rPr>
          <w:rFonts w:eastAsia="Cambria"/>
          <w:sz w:val="28"/>
          <w:szCs w:val="28"/>
          <w:lang w:val="vi-VN"/>
        </w:rPr>
        <w:t xml:space="preserve"> Luật </w:t>
      </w:r>
      <w:r w:rsidR="00C00222" w:rsidRPr="00FA780D">
        <w:rPr>
          <w:rFonts w:eastAsia="Cambria"/>
          <w:sz w:val="28"/>
          <w:szCs w:val="28"/>
          <w:lang w:val="vi-VN"/>
        </w:rPr>
        <w:t xml:space="preserve">Các </w:t>
      </w:r>
      <w:r w:rsidR="005F1FA6" w:rsidRPr="00FA780D">
        <w:rPr>
          <w:rFonts w:eastAsia="Cambria"/>
          <w:sz w:val="28"/>
          <w:szCs w:val="28"/>
          <w:lang w:val="vi-VN"/>
        </w:rPr>
        <w:t>tổ chức tín dụng</w:t>
      </w:r>
      <w:r w:rsidR="00414516" w:rsidRPr="00FA780D">
        <w:rPr>
          <w:rFonts w:eastAsia="Cambria"/>
          <w:sz w:val="28"/>
          <w:szCs w:val="28"/>
          <w:lang w:val="vi-VN"/>
        </w:rPr>
        <w:t xml:space="preserve"> (sửa đổi)</w:t>
      </w:r>
      <w:r w:rsidR="00D35E2F" w:rsidRPr="00FA780D">
        <w:rPr>
          <w:rFonts w:eastAsia="Cambria"/>
          <w:sz w:val="28"/>
          <w:szCs w:val="28"/>
          <w:lang w:val="vi-VN"/>
        </w:rPr>
        <w:t xml:space="preserve"> </w:t>
      </w:r>
      <w:r w:rsidR="00055CD0" w:rsidRPr="00FA780D">
        <w:rPr>
          <w:rFonts w:eastAsia="Cambria"/>
          <w:sz w:val="28"/>
          <w:szCs w:val="28"/>
          <w:lang w:val="vi-VN"/>
        </w:rPr>
        <w:t>như</w:t>
      </w:r>
      <w:r w:rsidR="00D35E2F" w:rsidRPr="00FA780D">
        <w:rPr>
          <w:rFonts w:eastAsia="Cambria"/>
          <w:sz w:val="28"/>
          <w:szCs w:val="28"/>
          <w:lang w:val="vi-VN"/>
        </w:rPr>
        <w:t xml:space="preserve"> </w:t>
      </w:r>
      <w:r w:rsidR="00055CD0" w:rsidRPr="00FA780D">
        <w:rPr>
          <w:rFonts w:eastAsia="Cambria"/>
          <w:sz w:val="28"/>
          <w:szCs w:val="28"/>
          <w:lang w:val="vi-VN"/>
        </w:rPr>
        <w:t>sau:</w:t>
      </w:r>
    </w:p>
    <w:p w:rsidR="00055CD0" w:rsidRPr="00FA780D" w:rsidRDefault="00E15F09" w:rsidP="00E9520D">
      <w:pPr>
        <w:pStyle w:val="ListParagraph"/>
        <w:tabs>
          <w:tab w:val="left" w:pos="990"/>
        </w:tabs>
        <w:spacing w:before="60" w:after="60" w:line="278" w:lineRule="auto"/>
        <w:contextualSpacing w:val="0"/>
        <w:rPr>
          <w:b/>
          <w:bCs/>
          <w:spacing w:val="-4"/>
          <w:sz w:val="28"/>
          <w:szCs w:val="28"/>
          <w:lang w:val="vi-VN"/>
        </w:rPr>
      </w:pPr>
      <w:r w:rsidRPr="00FA780D">
        <w:rPr>
          <w:b/>
          <w:bCs/>
          <w:spacing w:val="-4"/>
          <w:sz w:val="28"/>
          <w:szCs w:val="28"/>
          <w:lang w:val="vi-VN"/>
        </w:rPr>
        <w:t xml:space="preserve">I. </w:t>
      </w:r>
      <w:r w:rsidR="00055CD0" w:rsidRPr="00FA780D">
        <w:rPr>
          <w:b/>
          <w:bCs/>
          <w:spacing w:val="-4"/>
          <w:sz w:val="28"/>
          <w:szCs w:val="28"/>
          <w:lang w:val="vi-VN"/>
        </w:rPr>
        <w:t>SỰ</w:t>
      </w:r>
      <w:r w:rsidR="008D1CD8" w:rsidRPr="00FA780D">
        <w:rPr>
          <w:b/>
          <w:bCs/>
          <w:spacing w:val="-4"/>
          <w:sz w:val="28"/>
          <w:szCs w:val="28"/>
          <w:lang w:val="pt-BR"/>
        </w:rPr>
        <w:t xml:space="preserve"> </w:t>
      </w:r>
      <w:r w:rsidR="00055CD0" w:rsidRPr="00FA780D">
        <w:rPr>
          <w:b/>
          <w:bCs/>
          <w:spacing w:val="-4"/>
          <w:sz w:val="28"/>
          <w:szCs w:val="28"/>
          <w:lang w:val="vi-VN"/>
        </w:rPr>
        <w:t>CẦN</w:t>
      </w:r>
      <w:r w:rsidR="008D1CD8" w:rsidRPr="00FA780D">
        <w:rPr>
          <w:b/>
          <w:bCs/>
          <w:spacing w:val="-4"/>
          <w:sz w:val="28"/>
          <w:szCs w:val="28"/>
          <w:lang w:val="pt-BR"/>
        </w:rPr>
        <w:t xml:space="preserve"> </w:t>
      </w:r>
      <w:r w:rsidR="00055CD0" w:rsidRPr="00FA780D">
        <w:rPr>
          <w:b/>
          <w:bCs/>
          <w:spacing w:val="-4"/>
          <w:sz w:val="28"/>
          <w:szCs w:val="28"/>
          <w:lang w:val="vi-VN"/>
        </w:rPr>
        <w:t>THIẾT</w:t>
      </w:r>
      <w:r w:rsidR="008D1CD8" w:rsidRPr="00FA780D">
        <w:rPr>
          <w:b/>
          <w:bCs/>
          <w:spacing w:val="-4"/>
          <w:sz w:val="28"/>
          <w:szCs w:val="28"/>
          <w:lang w:val="pt-BR"/>
        </w:rPr>
        <w:t xml:space="preserve"> </w:t>
      </w:r>
      <w:r w:rsidR="00055CD0" w:rsidRPr="00FA780D">
        <w:rPr>
          <w:b/>
          <w:bCs/>
          <w:spacing w:val="-4"/>
          <w:sz w:val="28"/>
          <w:szCs w:val="28"/>
          <w:lang w:val="vi-VN"/>
        </w:rPr>
        <w:t>BAN</w:t>
      </w:r>
      <w:r w:rsidR="008D1CD8" w:rsidRPr="00FA780D">
        <w:rPr>
          <w:b/>
          <w:bCs/>
          <w:spacing w:val="-4"/>
          <w:sz w:val="28"/>
          <w:szCs w:val="28"/>
          <w:lang w:val="pt-BR"/>
        </w:rPr>
        <w:t xml:space="preserve"> </w:t>
      </w:r>
      <w:r w:rsidR="00055CD0" w:rsidRPr="00FA780D">
        <w:rPr>
          <w:b/>
          <w:bCs/>
          <w:spacing w:val="-4"/>
          <w:sz w:val="28"/>
          <w:szCs w:val="28"/>
          <w:lang w:val="vi-VN"/>
        </w:rPr>
        <w:t>HÀNH</w:t>
      </w:r>
      <w:r w:rsidR="008D1CD8" w:rsidRPr="00FA780D">
        <w:rPr>
          <w:b/>
          <w:bCs/>
          <w:spacing w:val="-4"/>
          <w:sz w:val="28"/>
          <w:szCs w:val="28"/>
          <w:lang w:val="pt-BR"/>
        </w:rPr>
        <w:t xml:space="preserve"> </w:t>
      </w:r>
      <w:r w:rsidR="00117E87" w:rsidRPr="00FA780D">
        <w:rPr>
          <w:b/>
          <w:bCs/>
          <w:spacing w:val="-4"/>
          <w:sz w:val="28"/>
          <w:szCs w:val="28"/>
          <w:lang w:val="pt-BR"/>
        </w:rPr>
        <w:t xml:space="preserve">DỰ ÁN </w:t>
      </w:r>
      <w:r w:rsidR="00055CD0" w:rsidRPr="00FA780D">
        <w:rPr>
          <w:b/>
          <w:bCs/>
          <w:spacing w:val="-4"/>
          <w:sz w:val="28"/>
          <w:szCs w:val="28"/>
          <w:lang w:val="vi-VN"/>
        </w:rPr>
        <w:t>LUẬT</w:t>
      </w:r>
    </w:p>
    <w:p w:rsidR="00960F4D" w:rsidRPr="00FA780D" w:rsidRDefault="00960F4D" w:rsidP="00E9520D">
      <w:pPr>
        <w:widowControl w:val="0"/>
        <w:spacing w:before="60" w:after="60" w:line="278" w:lineRule="auto"/>
        <w:ind w:firstLine="720"/>
        <w:jc w:val="both"/>
        <w:rPr>
          <w:b/>
          <w:spacing w:val="-4"/>
          <w:sz w:val="28"/>
          <w:szCs w:val="28"/>
          <w:lang w:val="vi-VN"/>
        </w:rPr>
      </w:pPr>
      <w:r w:rsidRPr="00FA780D">
        <w:rPr>
          <w:b/>
          <w:spacing w:val="-4"/>
          <w:sz w:val="28"/>
          <w:szCs w:val="28"/>
          <w:lang w:val="vi-VN"/>
        </w:rPr>
        <w:t>1. Cơ sở chính trị</w:t>
      </w:r>
      <w:r w:rsidR="008536EC" w:rsidRPr="00FA780D">
        <w:rPr>
          <w:b/>
          <w:spacing w:val="-4"/>
          <w:sz w:val="28"/>
          <w:szCs w:val="28"/>
          <w:lang w:val="vi-VN"/>
        </w:rPr>
        <w:t>, cơ sở pháp lý</w:t>
      </w:r>
    </w:p>
    <w:p w:rsidR="000E6E5D" w:rsidRPr="00FA780D" w:rsidRDefault="008536EC" w:rsidP="00E9520D">
      <w:pPr>
        <w:widowControl w:val="0"/>
        <w:spacing w:before="60" w:after="60" w:line="278" w:lineRule="auto"/>
        <w:ind w:firstLine="720"/>
        <w:jc w:val="both"/>
        <w:rPr>
          <w:rFonts w:eastAsia="Cambria"/>
          <w:sz w:val="28"/>
          <w:szCs w:val="28"/>
          <w:lang w:val="vi-VN"/>
        </w:rPr>
      </w:pPr>
      <w:r w:rsidRPr="00FA780D">
        <w:rPr>
          <w:rFonts w:eastAsia="Cambria"/>
          <w:sz w:val="28"/>
          <w:szCs w:val="28"/>
          <w:lang w:val="vi-VN"/>
        </w:rPr>
        <w:t>Việc xây dựng dự thảo Luật các TCTD (sửa đổi) phù hợp với chủ trương, chính sách của Đảng</w:t>
      </w:r>
      <w:r w:rsidR="00FF7814" w:rsidRPr="00FA780D">
        <w:rPr>
          <w:rFonts w:eastAsia="Cambria"/>
          <w:sz w:val="28"/>
          <w:szCs w:val="28"/>
          <w:lang w:val="vi-VN"/>
        </w:rPr>
        <w:t>,</w:t>
      </w:r>
      <w:r w:rsidR="001B25EC" w:rsidRPr="00FA780D">
        <w:rPr>
          <w:rFonts w:eastAsia="Cambria"/>
          <w:sz w:val="28"/>
          <w:szCs w:val="28"/>
          <w:lang w:val="vi-VN"/>
        </w:rPr>
        <w:t xml:space="preserve"> </w:t>
      </w:r>
      <w:r w:rsidR="007B6F4C" w:rsidRPr="00FA780D">
        <w:rPr>
          <w:rFonts w:eastAsia="Cambria"/>
          <w:sz w:val="28"/>
          <w:szCs w:val="28"/>
          <w:lang w:val="vi-VN"/>
        </w:rPr>
        <w:t>Nghị quyết của Quốc hộ</w:t>
      </w:r>
      <w:r w:rsidR="00995B6E" w:rsidRPr="00FA780D">
        <w:rPr>
          <w:rFonts w:eastAsia="Cambria"/>
          <w:sz w:val="28"/>
          <w:szCs w:val="28"/>
          <w:lang w:val="vi-VN"/>
        </w:rPr>
        <w:t>i,</w:t>
      </w:r>
      <w:r w:rsidR="00814DCA" w:rsidRPr="00FA780D">
        <w:rPr>
          <w:rFonts w:eastAsia="Cambria"/>
          <w:sz w:val="28"/>
          <w:szCs w:val="28"/>
          <w:lang w:val="vi-VN"/>
        </w:rPr>
        <w:t xml:space="preserve"> chỉ đạo của Chính phủ, Thủ tướng Chính phủ </w:t>
      </w:r>
      <w:r w:rsidR="001B25EC" w:rsidRPr="00FA780D">
        <w:rPr>
          <w:rFonts w:eastAsia="Cambria"/>
          <w:sz w:val="28"/>
          <w:szCs w:val="28"/>
          <w:lang w:val="vi-VN"/>
        </w:rPr>
        <w:t xml:space="preserve">tại </w:t>
      </w:r>
      <w:r w:rsidR="00960F4D" w:rsidRPr="00FA780D">
        <w:rPr>
          <w:rFonts w:eastAsia="Cambria"/>
          <w:sz w:val="28"/>
          <w:szCs w:val="28"/>
          <w:lang w:val="vi-VN"/>
        </w:rPr>
        <w:t>Kế hoạch số 81/KH-UBTVQH ngày 05/11/2021 về triển khai thực hiện Kết luận số 19-KL/TW của Bộ Chính trị về Đề án Định hướng Chương trình xây dựng pháp luật nhiệm kỳ Quốc hội khóa XV</w:t>
      </w:r>
      <w:r w:rsidR="001B25EC" w:rsidRPr="00FA780D">
        <w:rPr>
          <w:rFonts w:eastAsia="Cambria"/>
          <w:sz w:val="28"/>
          <w:szCs w:val="28"/>
          <w:lang w:val="vi-VN"/>
        </w:rPr>
        <w:t xml:space="preserve">; </w:t>
      </w:r>
      <w:r w:rsidR="00960F4D" w:rsidRPr="00FA780D">
        <w:rPr>
          <w:rFonts w:eastAsia="Cambria"/>
          <w:sz w:val="28"/>
          <w:szCs w:val="28"/>
          <w:lang w:val="vi-VN"/>
        </w:rPr>
        <w:t>Nghị quyết Đại hội đại biểu toàn quốc lần t</w:t>
      </w:r>
      <w:r w:rsidR="001B25EC" w:rsidRPr="00FA780D">
        <w:rPr>
          <w:rFonts w:eastAsia="Cambria"/>
          <w:sz w:val="28"/>
          <w:szCs w:val="28"/>
          <w:lang w:val="vi-VN"/>
        </w:rPr>
        <w:t xml:space="preserve">hứ XIII </w:t>
      </w:r>
      <w:r w:rsidR="00D84EA8" w:rsidRPr="00FA780D">
        <w:rPr>
          <w:rFonts w:eastAsia="Cambria"/>
          <w:sz w:val="28"/>
          <w:szCs w:val="28"/>
          <w:lang w:val="vi-VN"/>
        </w:rPr>
        <w:t xml:space="preserve">của Đảng </w:t>
      </w:r>
      <w:r w:rsidR="001B25EC" w:rsidRPr="00FA780D">
        <w:rPr>
          <w:rFonts w:eastAsia="Cambria"/>
          <w:sz w:val="28"/>
          <w:szCs w:val="28"/>
          <w:lang w:val="vi-VN"/>
        </w:rPr>
        <w:t xml:space="preserve">cho giai đoạn 2021-2025; </w:t>
      </w:r>
      <w:r w:rsidR="00960F4D" w:rsidRPr="00FA780D">
        <w:rPr>
          <w:rFonts w:eastAsia="Cambria"/>
          <w:sz w:val="28"/>
          <w:szCs w:val="28"/>
          <w:lang w:val="vi-VN"/>
        </w:rPr>
        <w:t>Nghị quyết số 27-NQ/TW ngày 09/11/2022 của Ban chấp hành Trung ương</w:t>
      </w:r>
      <w:r w:rsidR="00D84EA8" w:rsidRPr="00FA780D">
        <w:rPr>
          <w:rFonts w:eastAsia="Cambria"/>
          <w:sz w:val="28"/>
          <w:szCs w:val="28"/>
          <w:lang w:val="vi-VN"/>
        </w:rPr>
        <w:t xml:space="preserve"> </w:t>
      </w:r>
      <w:r w:rsidR="00960F4D" w:rsidRPr="00FA780D">
        <w:rPr>
          <w:rFonts w:eastAsia="Cambria"/>
          <w:sz w:val="28"/>
          <w:szCs w:val="28"/>
          <w:lang w:val="vi-VN"/>
        </w:rPr>
        <w:t>về tiếp tục xây dựng và hoàn thiện Nhà nước pháp quyền xã hội chủ nghĩa Việt Nam trong giai đoạn mới</w:t>
      </w:r>
      <w:r w:rsidR="00814DCA" w:rsidRPr="00FA780D">
        <w:rPr>
          <w:rFonts w:eastAsia="Cambria"/>
          <w:sz w:val="28"/>
          <w:szCs w:val="28"/>
          <w:lang w:val="vi-VN"/>
        </w:rPr>
        <w:t>;</w:t>
      </w:r>
      <w:r w:rsidR="00D07CCA" w:rsidRPr="00FA780D">
        <w:rPr>
          <w:rFonts w:eastAsia="Cambria"/>
          <w:sz w:val="28"/>
          <w:szCs w:val="28"/>
          <w:lang w:val="vi-VN"/>
        </w:rPr>
        <w:t xml:space="preserve"> </w:t>
      </w:r>
      <w:r w:rsidR="00960F4D" w:rsidRPr="00FA780D">
        <w:rPr>
          <w:rFonts w:eastAsia="Cambria"/>
          <w:sz w:val="28"/>
          <w:szCs w:val="28"/>
          <w:lang w:val="vi-VN"/>
        </w:rPr>
        <w:t>Nghị quyết số 31/2021/QH15 ngày 12</w:t>
      </w:r>
      <w:r w:rsidR="00AC7AAD" w:rsidRPr="00FA780D">
        <w:rPr>
          <w:rFonts w:eastAsia="Cambria"/>
          <w:sz w:val="28"/>
          <w:szCs w:val="28"/>
          <w:lang w:val="vi-VN"/>
        </w:rPr>
        <w:t>/</w:t>
      </w:r>
      <w:r w:rsidR="00960F4D" w:rsidRPr="00FA780D">
        <w:rPr>
          <w:rFonts w:eastAsia="Cambria"/>
          <w:sz w:val="28"/>
          <w:szCs w:val="28"/>
          <w:lang w:val="vi-VN"/>
        </w:rPr>
        <w:t>11</w:t>
      </w:r>
      <w:r w:rsidR="00AC7AAD" w:rsidRPr="00FA780D">
        <w:rPr>
          <w:rFonts w:eastAsia="Cambria"/>
          <w:sz w:val="28"/>
          <w:szCs w:val="28"/>
          <w:lang w:val="vi-VN"/>
        </w:rPr>
        <w:t>/</w:t>
      </w:r>
      <w:r w:rsidR="00960F4D" w:rsidRPr="00FA780D">
        <w:rPr>
          <w:rFonts w:eastAsia="Cambria"/>
          <w:sz w:val="28"/>
          <w:szCs w:val="28"/>
          <w:lang w:val="vi-VN"/>
        </w:rPr>
        <w:t>2021 của Quốc hội về cơ cấu lại nền kinh tế giai đoạn 2021–2025</w:t>
      </w:r>
      <w:r w:rsidR="00D07CCA" w:rsidRPr="00FA780D">
        <w:rPr>
          <w:rFonts w:eastAsia="Cambria"/>
          <w:sz w:val="28"/>
          <w:szCs w:val="28"/>
          <w:lang w:val="vi-VN"/>
        </w:rPr>
        <w:t>;</w:t>
      </w:r>
      <w:r w:rsidR="001965F7" w:rsidRPr="00FA780D">
        <w:rPr>
          <w:rFonts w:eastAsia="Cambria"/>
          <w:sz w:val="28"/>
          <w:szCs w:val="28"/>
          <w:lang w:val="vi-VN"/>
        </w:rPr>
        <w:t xml:space="preserve"> </w:t>
      </w:r>
      <w:r w:rsidR="00960F4D" w:rsidRPr="00FA780D">
        <w:rPr>
          <w:rFonts w:eastAsia="Cambria"/>
          <w:sz w:val="28"/>
          <w:szCs w:val="28"/>
          <w:lang w:val="vi-VN"/>
        </w:rPr>
        <w:t>Nghị quyết số 50/NQ-CP ngày 20</w:t>
      </w:r>
      <w:r w:rsidR="00AC7AAD" w:rsidRPr="00FA780D">
        <w:rPr>
          <w:rFonts w:eastAsia="Cambria"/>
          <w:sz w:val="28"/>
          <w:szCs w:val="28"/>
          <w:lang w:val="vi-VN"/>
        </w:rPr>
        <w:t>/</w:t>
      </w:r>
      <w:r w:rsidR="00960F4D" w:rsidRPr="00FA780D">
        <w:rPr>
          <w:rFonts w:eastAsia="Cambria"/>
          <w:sz w:val="28"/>
          <w:szCs w:val="28"/>
          <w:lang w:val="vi-VN"/>
        </w:rPr>
        <w:t>5</w:t>
      </w:r>
      <w:r w:rsidR="00AC7AAD" w:rsidRPr="00FA780D">
        <w:rPr>
          <w:rFonts w:eastAsia="Cambria"/>
          <w:sz w:val="28"/>
          <w:szCs w:val="28"/>
          <w:lang w:val="vi-VN"/>
        </w:rPr>
        <w:t>/</w:t>
      </w:r>
      <w:r w:rsidR="00960F4D" w:rsidRPr="00FA780D">
        <w:rPr>
          <w:rFonts w:eastAsia="Cambria"/>
          <w:sz w:val="28"/>
          <w:szCs w:val="28"/>
          <w:lang w:val="vi-VN"/>
        </w:rPr>
        <w:t>2021 của Chính phủ về Chương trình hành động của Chính phủ thực hiện Nghị quyết Đại hội đại biểu toàn quốc lần thứ XIII của Đảng</w:t>
      </w:r>
      <w:r w:rsidR="001965F7" w:rsidRPr="00FA780D">
        <w:rPr>
          <w:rFonts w:eastAsia="Cambria"/>
          <w:sz w:val="28"/>
          <w:szCs w:val="28"/>
          <w:lang w:val="vi-VN"/>
        </w:rPr>
        <w:t>.</w:t>
      </w:r>
      <w:r w:rsidR="00AC7AAD" w:rsidRPr="00FA780D">
        <w:rPr>
          <w:rFonts w:eastAsia="Cambria"/>
          <w:sz w:val="28"/>
          <w:szCs w:val="28"/>
          <w:lang w:val="vi-VN"/>
        </w:rPr>
        <w:t>..</w:t>
      </w:r>
    </w:p>
    <w:p w:rsidR="0022009F" w:rsidRPr="00FA780D" w:rsidRDefault="006F52B1" w:rsidP="00E9520D">
      <w:pPr>
        <w:widowControl w:val="0"/>
        <w:tabs>
          <w:tab w:val="left" w:pos="990"/>
          <w:tab w:val="left" w:pos="4111"/>
        </w:tabs>
        <w:spacing w:before="60" w:after="60" w:line="278" w:lineRule="auto"/>
        <w:ind w:firstLine="720"/>
        <w:jc w:val="both"/>
        <w:rPr>
          <w:i/>
          <w:iCs/>
          <w:spacing w:val="-4"/>
          <w:sz w:val="28"/>
          <w:szCs w:val="28"/>
          <w:lang w:val="vi-VN"/>
        </w:rPr>
      </w:pPr>
      <w:r w:rsidRPr="00FA780D">
        <w:rPr>
          <w:b/>
          <w:spacing w:val="-4"/>
          <w:sz w:val="28"/>
          <w:szCs w:val="28"/>
          <w:lang w:val="vi-VN"/>
        </w:rPr>
        <w:t>2</w:t>
      </w:r>
      <w:r w:rsidR="00960F4D" w:rsidRPr="00FA780D">
        <w:rPr>
          <w:b/>
          <w:spacing w:val="-4"/>
          <w:sz w:val="28"/>
          <w:szCs w:val="28"/>
          <w:lang w:val="vi-VN"/>
        </w:rPr>
        <w:t>. Cơ sở thực tiễn</w:t>
      </w:r>
    </w:p>
    <w:p w:rsidR="0022009F" w:rsidRPr="00FA780D" w:rsidRDefault="00960F4D" w:rsidP="00E9520D">
      <w:pPr>
        <w:widowControl w:val="0"/>
        <w:tabs>
          <w:tab w:val="left" w:pos="990"/>
          <w:tab w:val="left" w:pos="4111"/>
        </w:tabs>
        <w:spacing w:before="60" w:after="60" w:line="278" w:lineRule="auto"/>
        <w:ind w:firstLine="720"/>
        <w:jc w:val="both"/>
        <w:rPr>
          <w:iCs/>
          <w:spacing w:val="-4"/>
          <w:sz w:val="28"/>
          <w:szCs w:val="28"/>
          <w:lang w:val="vi-VN"/>
        </w:rPr>
      </w:pPr>
      <w:r w:rsidRPr="00FA780D">
        <w:rPr>
          <w:b/>
          <w:spacing w:val="-4"/>
          <w:sz w:val="28"/>
          <w:szCs w:val="28"/>
          <w:lang w:val="vi-VN"/>
        </w:rPr>
        <w:t xml:space="preserve">a) Đối với Luật Các </w:t>
      </w:r>
      <w:r w:rsidR="0040799E" w:rsidRPr="00FA780D">
        <w:rPr>
          <w:b/>
          <w:spacing w:val="-4"/>
          <w:sz w:val="28"/>
          <w:szCs w:val="28"/>
          <w:lang w:val="vi-VN"/>
        </w:rPr>
        <w:t>TCTD</w:t>
      </w:r>
    </w:p>
    <w:p w:rsidR="00855061" w:rsidRPr="00FA780D" w:rsidRDefault="00855061" w:rsidP="00E9520D">
      <w:pPr>
        <w:widowControl w:val="0"/>
        <w:spacing w:before="60" w:after="60" w:line="278" w:lineRule="auto"/>
        <w:ind w:firstLine="720"/>
        <w:jc w:val="both"/>
        <w:rPr>
          <w:rFonts w:eastAsia="Cambria"/>
          <w:sz w:val="28"/>
          <w:szCs w:val="28"/>
          <w:lang w:val="vi-VN"/>
        </w:rPr>
      </w:pPr>
      <w:r w:rsidRPr="00FA780D">
        <w:rPr>
          <w:rFonts w:eastAsia="Cambria"/>
          <w:sz w:val="28"/>
          <w:szCs w:val="28"/>
          <w:lang w:val="vi-VN"/>
        </w:rPr>
        <w:t xml:space="preserve">Luật Các tổ chức tín dụng số 47/2010/QH12, Luật số 17/2017/QH14 sửa đổi, bổ sung một số điều của Luật Các tổ chức tín dụng số 47/2010/QH12 (sau đây gọi chung là Luật các TCTD) đã tạo hành lang pháp lý cần thiết cho hoạt động của các tổ chức tín dụng (TCTD), tạo cơ sở để các TCTD nâng cao chất lượng quản trị, năng lực quản trị rủi ro, tiếp cận dần với những chuẩn mực và </w:t>
      </w:r>
      <w:r w:rsidRPr="00FA780D">
        <w:rPr>
          <w:rFonts w:eastAsia="Cambria"/>
          <w:sz w:val="28"/>
          <w:szCs w:val="28"/>
          <w:lang w:val="vi-VN"/>
        </w:rPr>
        <w:lastRenderedPageBreak/>
        <w:t>thông lệ quốc tế trong hoạt động ngân hàng.</w:t>
      </w:r>
    </w:p>
    <w:p w:rsidR="004845F8" w:rsidRPr="00FA780D" w:rsidRDefault="00855061" w:rsidP="00E9520D">
      <w:pPr>
        <w:widowControl w:val="0"/>
        <w:spacing w:before="60" w:after="60" w:line="278" w:lineRule="auto"/>
        <w:ind w:firstLine="720"/>
        <w:jc w:val="both"/>
        <w:rPr>
          <w:rFonts w:eastAsia="Cambria"/>
          <w:sz w:val="28"/>
          <w:szCs w:val="28"/>
          <w:lang w:val="vi-VN"/>
        </w:rPr>
      </w:pPr>
      <w:r w:rsidRPr="00FA780D">
        <w:rPr>
          <w:rFonts w:eastAsia="Cambria"/>
          <w:sz w:val="28"/>
          <w:szCs w:val="28"/>
          <w:lang w:val="vi-VN"/>
        </w:rPr>
        <w:t>Tuy nhiên, bên cạnh những mặt đạ</w:t>
      </w:r>
      <w:r w:rsidR="005F3E13" w:rsidRPr="00FA780D">
        <w:rPr>
          <w:rFonts w:eastAsia="Cambria"/>
          <w:sz w:val="28"/>
          <w:szCs w:val="28"/>
          <w:lang w:val="vi-VN"/>
        </w:rPr>
        <w:t>t được, sau hơn 12 năm thực hiện,</w:t>
      </w:r>
      <w:r w:rsidRPr="00FA780D">
        <w:rPr>
          <w:rFonts w:eastAsia="Cambria"/>
          <w:sz w:val="28"/>
          <w:szCs w:val="28"/>
          <w:lang w:val="vi-VN"/>
        </w:rPr>
        <w:t xml:space="preserve"> một số quy định </w:t>
      </w:r>
      <w:r w:rsidR="005F3E13" w:rsidRPr="00FA780D">
        <w:rPr>
          <w:rFonts w:eastAsia="Cambria"/>
          <w:sz w:val="28"/>
          <w:szCs w:val="28"/>
          <w:lang w:val="vi-VN"/>
        </w:rPr>
        <w:t>của Luậ</w:t>
      </w:r>
      <w:r w:rsidR="00FA0C64" w:rsidRPr="00FA780D">
        <w:rPr>
          <w:rFonts w:eastAsia="Cambria"/>
          <w:sz w:val="28"/>
          <w:szCs w:val="28"/>
          <w:lang w:val="vi-VN"/>
        </w:rPr>
        <w:t>t cá</w:t>
      </w:r>
      <w:r w:rsidR="005F3E13" w:rsidRPr="00FA780D">
        <w:rPr>
          <w:rFonts w:eastAsia="Cambria"/>
          <w:sz w:val="28"/>
          <w:szCs w:val="28"/>
          <w:lang w:val="vi-VN"/>
        </w:rPr>
        <w:t>c TCTD</w:t>
      </w:r>
      <w:r w:rsidRPr="00FA780D">
        <w:rPr>
          <w:rFonts w:eastAsia="Cambria"/>
          <w:sz w:val="28"/>
          <w:szCs w:val="28"/>
          <w:lang w:val="vi-VN"/>
        </w:rPr>
        <w:t xml:space="preserve"> đã không còn phù hợp </w:t>
      </w:r>
      <w:r w:rsidR="00AD1931" w:rsidRPr="00FA780D">
        <w:rPr>
          <w:rFonts w:eastAsia="Cambria"/>
          <w:sz w:val="28"/>
          <w:szCs w:val="28"/>
          <w:lang w:val="vi-VN"/>
        </w:rPr>
        <w:t>cần</w:t>
      </w:r>
      <w:r w:rsidRPr="00FA780D">
        <w:rPr>
          <w:rFonts w:eastAsia="Cambria"/>
          <w:sz w:val="28"/>
          <w:szCs w:val="28"/>
          <w:lang w:val="vi-VN"/>
        </w:rPr>
        <w:t xml:space="preserve"> xem xét để </w:t>
      </w:r>
      <w:r w:rsidR="00EA46CE" w:rsidRPr="00FA780D">
        <w:rPr>
          <w:rFonts w:eastAsia="Cambria"/>
          <w:sz w:val="28"/>
          <w:szCs w:val="28"/>
          <w:lang w:val="vi-VN"/>
        </w:rPr>
        <w:t>sửa đổi, bổ sung</w:t>
      </w:r>
      <w:r w:rsidR="00F6337B" w:rsidRPr="00FA780D">
        <w:rPr>
          <w:rFonts w:eastAsia="Cambria"/>
          <w:sz w:val="28"/>
          <w:szCs w:val="28"/>
          <w:lang w:val="vi-VN"/>
        </w:rPr>
        <w:t>.</w:t>
      </w:r>
    </w:p>
    <w:p w:rsidR="00960F4D" w:rsidRPr="00FA780D" w:rsidRDefault="00960F4D" w:rsidP="00E9520D">
      <w:pPr>
        <w:spacing w:before="60" w:after="60" w:line="278" w:lineRule="auto"/>
        <w:ind w:firstLine="720"/>
        <w:jc w:val="both"/>
        <w:rPr>
          <w:bCs/>
          <w:spacing w:val="-4"/>
          <w:sz w:val="28"/>
          <w:szCs w:val="28"/>
          <w:lang w:val="vi-VN"/>
        </w:rPr>
      </w:pPr>
      <w:r w:rsidRPr="00FA780D">
        <w:rPr>
          <w:b/>
          <w:spacing w:val="-4"/>
          <w:sz w:val="28"/>
          <w:szCs w:val="28"/>
          <w:lang w:val="vi-VN"/>
        </w:rPr>
        <w:t>b)</w:t>
      </w:r>
      <w:r w:rsidRPr="00FA780D">
        <w:rPr>
          <w:spacing w:val="-4"/>
          <w:sz w:val="28"/>
          <w:szCs w:val="28"/>
          <w:lang w:val="vi-VN"/>
        </w:rPr>
        <w:t xml:space="preserve"> </w:t>
      </w:r>
      <w:r w:rsidRPr="00FA780D">
        <w:rPr>
          <w:b/>
          <w:spacing w:val="-4"/>
          <w:sz w:val="28"/>
          <w:szCs w:val="28"/>
          <w:lang w:val="vi-VN"/>
        </w:rPr>
        <w:t xml:space="preserve">Đối với </w:t>
      </w:r>
      <w:r w:rsidR="00394A81" w:rsidRPr="00FA780D">
        <w:rPr>
          <w:b/>
          <w:spacing w:val="-4"/>
          <w:sz w:val="28"/>
          <w:szCs w:val="28"/>
          <w:lang w:val="vi-VN"/>
        </w:rPr>
        <w:t xml:space="preserve">Nghị quyết số 42/2017/QH14 của Quốc hội về thí điểm xử lý nợ xấu của các tổ chức tín dụng (Nghị </w:t>
      </w:r>
      <w:r w:rsidR="00394A81" w:rsidRPr="00FA780D">
        <w:rPr>
          <w:b/>
          <w:spacing w:val="-4"/>
          <w:sz w:val="28"/>
          <w:szCs w:val="28"/>
          <w:lang w:val="pt-BR"/>
        </w:rPr>
        <w:t>q</w:t>
      </w:r>
      <w:r w:rsidR="00394A81" w:rsidRPr="00FA780D">
        <w:rPr>
          <w:b/>
          <w:spacing w:val="-4"/>
          <w:sz w:val="28"/>
          <w:szCs w:val="28"/>
          <w:lang w:val="vi-VN"/>
        </w:rPr>
        <w:t>uyết số 42)</w:t>
      </w:r>
    </w:p>
    <w:p w:rsidR="00D33206" w:rsidRPr="00FA780D" w:rsidRDefault="00960F4D" w:rsidP="00E9520D">
      <w:pPr>
        <w:widowControl w:val="0"/>
        <w:tabs>
          <w:tab w:val="left" w:pos="990"/>
          <w:tab w:val="left" w:pos="4111"/>
        </w:tabs>
        <w:spacing w:before="60" w:after="60" w:line="278" w:lineRule="auto"/>
        <w:ind w:firstLine="720"/>
        <w:jc w:val="both"/>
        <w:rPr>
          <w:bCs/>
          <w:sz w:val="28"/>
          <w:szCs w:val="28"/>
          <w:lang w:val="vi-VN"/>
        </w:rPr>
      </w:pPr>
      <w:r w:rsidRPr="00FA780D">
        <w:rPr>
          <w:bCs/>
          <w:sz w:val="28"/>
          <w:szCs w:val="28"/>
          <w:lang w:val="vi-VN"/>
        </w:rPr>
        <w:t xml:space="preserve">Sau 05 năm thực hiện, Nghị quyết số 42 đã tạo ra khung khổ pháp lý cần thiết cho công tác xử lý nợ xấu </w:t>
      </w:r>
      <w:r w:rsidR="0085013C" w:rsidRPr="00FA780D">
        <w:rPr>
          <w:bCs/>
          <w:sz w:val="28"/>
          <w:szCs w:val="28"/>
          <w:lang w:val="vi-VN"/>
        </w:rPr>
        <w:t>tạo</w:t>
      </w:r>
      <w:r w:rsidRPr="00FA780D">
        <w:rPr>
          <w:bCs/>
          <w:sz w:val="28"/>
          <w:szCs w:val="28"/>
          <w:lang w:val="vi-VN"/>
        </w:rPr>
        <w:t xml:space="preserve"> chuyển biến tích cực trong công tác xử lý nợ xấu </w:t>
      </w:r>
      <w:r w:rsidR="0085013C" w:rsidRPr="00FA780D">
        <w:rPr>
          <w:bCs/>
          <w:sz w:val="28"/>
          <w:szCs w:val="28"/>
          <w:lang w:val="vi-VN"/>
        </w:rPr>
        <w:t>cũng như</w:t>
      </w:r>
      <w:r w:rsidRPr="00FA780D">
        <w:rPr>
          <w:bCs/>
          <w:sz w:val="28"/>
          <w:szCs w:val="28"/>
          <w:lang w:val="vi-VN"/>
        </w:rPr>
        <w:t xml:space="preserve"> kết quả cơ cấu lại hệ thống các TCTD gắn với xử lý nợ xấu. </w:t>
      </w:r>
      <w:r w:rsidR="004A5954" w:rsidRPr="00FA780D">
        <w:rPr>
          <w:bCs/>
          <w:sz w:val="28"/>
          <w:szCs w:val="28"/>
          <w:lang w:val="vi-VN"/>
        </w:rPr>
        <w:t>Ngày 16/6/2022,</w:t>
      </w:r>
      <w:r w:rsidR="00867EDE" w:rsidRPr="00FA780D">
        <w:rPr>
          <w:bCs/>
          <w:sz w:val="28"/>
          <w:szCs w:val="28"/>
          <w:lang w:val="vi-VN"/>
        </w:rPr>
        <w:t xml:space="preserve"> tại</w:t>
      </w:r>
      <w:r w:rsidR="004A5954" w:rsidRPr="00FA780D">
        <w:rPr>
          <w:bCs/>
          <w:sz w:val="28"/>
          <w:szCs w:val="28"/>
          <w:lang w:val="vi-VN"/>
        </w:rPr>
        <w:t xml:space="preserve"> Nghị quyết số 63/2022/QH15, Quốc hội đã quyết định ké</w:t>
      </w:r>
      <w:r w:rsidR="008C426C" w:rsidRPr="00FA780D">
        <w:rPr>
          <w:bCs/>
          <w:sz w:val="28"/>
          <w:szCs w:val="28"/>
          <w:lang w:val="vi-VN"/>
        </w:rPr>
        <w:t>o</w:t>
      </w:r>
      <w:r w:rsidR="004A5954" w:rsidRPr="00FA780D">
        <w:rPr>
          <w:bCs/>
          <w:sz w:val="28"/>
          <w:szCs w:val="28"/>
          <w:lang w:val="vi-VN"/>
        </w:rPr>
        <w:t xml:space="preserve"> dài thời hạn áp dụng toàn bộ quy định của Nghị quyết </w:t>
      </w:r>
      <w:r w:rsidR="000B0E87" w:rsidRPr="00FA780D">
        <w:rPr>
          <w:bCs/>
          <w:sz w:val="28"/>
          <w:szCs w:val="28"/>
          <w:lang w:val="vi-VN"/>
        </w:rPr>
        <w:t xml:space="preserve">số </w:t>
      </w:r>
      <w:r w:rsidR="004A5954" w:rsidRPr="00FA780D">
        <w:rPr>
          <w:bCs/>
          <w:sz w:val="28"/>
          <w:szCs w:val="28"/>
          <w:lang w:val="vi-VN"/>
        </w:rPr>
        <w:t>42 đến hết ngày 31/12/2023 và giao Chính phủ nghiên cứu</w:t>
      </w:r>
      <w:r w:rsidR="00C14557" w:rsidRPr="00FA780D">
        <w:rPr>
          <w:bCs/>
          <w:sz w:val="28"/>
          <w:szCs w:val="28"/>
          <w:lang w:val="vi-VN"/>
        </w:rPr>
        <w:t xml:space="preserve">, đề xuất luật hóa các quy định về xử lý nợ xấu, tài sản bảo đảm của khoản nợ xấu cùng với việc rà soát, </w:t>
      </w:r>
      <w:r w:rsidR="00D51253" w:rsidRPr="00FA780D">
        <w:rPr>
          <w:bCs/>
          <w:sz w:val="28"/>
          <w:szCs w:val="28"/>
          <w:lang w:val="vi-VN"/>
        </w:rPr>
        <w:t>sửa đổi, bổ sung Luật các TCTD. Q</w:t>
      </w:r>
      <w:r w:rsidR="00A51AF7" w:rsidRPr="00FA780D">
        <w:rPr>
          <w:bCs/>
          <w:sz w:val="28"/>
          <w:szCs w:val="28"/>
          <w:lang w:val="vi-VN"/>
        </w:rPr>
        <w:t xml:space="preserve">uy định tại Nghị quyết </w:t>
      </w:r>
      <w:r w:rsidR="00D51253" w:rsidRPr="00FA780D">
        <w:rPr>
          <w:bCs/>
          <w:sz w:val="28"/>
          <w:szCs w:val="28"/>
          <w:lang w:val="vi-VN"/>
        </w:rPr>
        <w:t xml:space="preserve">số </w:t>
      </w:r>
      <w:r w:rsidR="00A51AF7" w:rsidRPr="00FA780D">
        <w:rPr>
          <w:bCs/>
          <w:sz w:val="28"/>
          <w:szCs w:val="28"/>
          <w:lang w:val="vi-VN"/>
        </w:rPr>
        <w:t xml:space="preserve">42 cần được nghiên cứu để luật hóa </w:t>
      </w:r>
      <w:r w:rsidR="00D846B5" w:rsidRPr="00FA780D">
        <w:rPr>
          <w:bCs/>
          <w:sz w:val="28"/>
          <w:szCs w:val="28"/>
          <w:lang w:val="vi-VN"/>
        </w:rPr>
        <w:t>cũng như cần</w:t>
      </w:r>
      <w:r w:rsidR="00860AE2" w:rsidRPr="00FA780D">
        <w:rPr>
          <w:bCs/>
          <w:sz w:val="28"/>
          <w:szCs w:val="28"/>
          <w:lang w:val="vi-VN"/>
        </w:rPr>
        <w:t xml:space="preserve"> hoàn thiện thêm, khắc phục được các khó khăn, vướng mắc phát sinh trên thực tiễn.</w:t>
      </w:r>
    </w:p>
    <w:p w:rsidR="009A471E" w:rsidRPr="00FA780D" w:rsidRDefault="009A471E" w:rsidP="00E9520D">
      <w:pPr>
        <w:widowControl w:val="0"/>
        <w:spacing w:before="60" w:after="60" w:line="278" w:lineRule="auto"/>
        <w:ind w:firstLine="720"/>
        <w:jc w:val="both"/>
        <w:rPr>
          <w:spacing w:val="-4"/>
          <w:sz w:val="28"/>
          <w:szCs w:val="28"/>
          <w:lang w:val="pt-BR"/>
        </w:rPr>
      </w:pPr>
      <w:r w:rsidRPr="00FA780D">
        <w:rPr>
          <w:b/>
          <w:spacing w:val="-4"/>
          <w:sz w:val="28"/>
          <w:szCs w:val="28"/>
          <w:lang w:val="pt-BR"/>
        </w:rPr>
        <w:t xml:space="preserve">II. MỤC ĐÍCH, QUAN ĐIỂM XÂY DỰNG </w:t>
      </w:r>
      <w:r w:rsidR="00BD07BA" w:rsidRPr="00FA780D">
        <w:rPr>
          <w:b/>
          <w:spacing w:val="-4"/>
          <w:sz w:val="28"/>
          <w:szCs w:val="28"/>
          <w:lang w:val="pt-BR"/>
        </w:rPr>
        <w:t xml:space="preserve">DỰ ÁN </w:t>
      </w:r>
      <w:r w:rsidR="00880C1F" w:rsidRPr="00FA780D">
        <w:rPr>
          <w:b/>
          <w:spacing w:val="-4"/>
          <w:sz w:val="28"/>
          <w:szCs w:val="28"/>
          <w:lang w:val="pt-BR"/>
        </w:rPr>
        <w:t xml:space="preserve">LUẬT </w:t>
      </w:r>
    </w:p>
    <w:p w:rsidR="00880C1F" w:rsidRPr="00FA780D" w:rsidRDefault="00880C1F" w:rsidP="00E9520D">
      <w:pPr>
        <w:keepNext/>
        <w:widowControl w:val="0"/>
        <w:spacing w:before="60" w:after="60" w:line="278" w:lineRule="auto"/>
        <w:ind w:firstLine="720"/>
        <w:jc w:val="both"/>
        <w:rPr>
          <w:b/>
          <w:iCs/>
          <w:spacing w:val="-4"/>
          <w:sz w:val="28"/>
          <w:szCs w:val="28"/>
          <w:lang w:val="vi-VN"/>
        </w:rPr>
      </w:pPr>
      <w:r w:rsidRPr="00FA780D">
        <w:rPr>
          <w:b/>
          <w:iCs/>
          <w:spacing w:val="-4"/>
          <w:sz w:val="28"/>
          <w:szCs w:val="28"/>
          <w:lang w:val="vi-VN"/>
        </w:rPr>
        <w:t>1. Mục đích</w:t>
      </w:r>
    </w:p>
    <w:p w:rsidR="00EC6419" w:rsidRPr="00FA780D" w:rsidRDefault="00EC6419" w:rsidP="00E9520D">
      <w:pPr>
        <w:pStyle w:val="NormalWeb"/>
        <w:widowControl w:val="0"/>
        <w:spacing w:before="60" w:beforeAutospacing="0" w:after="60" w:afterAutospacing="0" w:line="278" w:lineRule="auto"/>
        <w:ind w:firstLine="720"/>
        <w:jc w:val="both"/>
        <w:rPr>
          <w:sz w:val="28"/>
          <w:szCs w:val="28"/>
          <w:lang w:val="pt-BR"/>
        </w:rPr>
      </w:pPr>
      <w:r w:rsidRPr="00FA780D">
        <w:rPr>
          <w:sz w:val="28"/>
          <w:szCs w:val="28"/>
          <w:lang w:val="pt-BR"/>
        </w:rPr>
        <w:t xml:space="preserve">a) Việc xây dựng </w:t>
      </w:r>
      <w:r w:rsidR="00690CB9" w:rsidRPr="00FA780D">
        <w:rPr>
          <w:sz w:val="28"/>
          <w:szCs w:val="28"/>
          <w:lang w:val="pt-BR"/>
        </w:rPr>
        <w:t xml:space="preserve">dự thảo </w:t>
      </w:r>
      <w:r w:rsidRPr="00FA780D">
        <w:rPr>
          <w:sz w:val="28"/>
          <w:szCs w:val="28"/>
          <w:lang w:val="pt-BR"/>
        </w:rPr>
        <w:t>Luật Các TCTD (sửa đổi) nhằm hoàn thiện quy định</w:t>
      </w:r>
      <w:r w:rsidR="00A77CCA" w:rsidRPr="00FA780D">
        <w:rPr>
          <w:sz w:val="28"/>
          <w:szCs w:val="28"/>
          <w:lang w:val="pt-BR"/>
        </w:rPr>
        <w:t xml:space="preserve"> và</w:t>
      </w:r>
      <w:r w:rsidRPr="00FA780D">
        <w:rPr>
          <w:sz w:val="28"/>
          <w:szCs w:val="28"/>
          <w:lang w:val="pt-BR"/>
        </w:rPr>
        <w:t xml:space="preserve"> xử lý những vướng mắc, bất cập của </w:t>
      </w:r>
      <w:r w:rsidR="00A77CCA" w:rsidRPr="00FA780D">
        <w:rPr>
          <w:sz w:val="28"/>
          <w:szCs w:val="28"/>
          <w:lang w:val="pt-BR"/>
        </w:rPr>
        <w:t>pháp luật về TCTD</w:t>
      </w:r>
      <w:r w:rsidRPr="00FA780D">
        <w:rPr>
          <w:sz w:val="28"/>
          <w:szCs w:val="28"/>
          <w:lang w:val="pt-BR"/>
        </w:rPr>
        <w:t xml:space="preserve">; luật hóa </w:t>
      </w:r>
      <w:r w:rsidR="00A77CCA" w:rsidRPr="00FA780D">
        <w:rPr>
          <w:sz w:val="28"/>
          <w:szCs w:val="28"/>
          <w:lang w:val="pt-BR"/>
        </w:rPr>
        <w:t>để</w:t>
      </w:r>
      <w:r w:rsidRPr="00FA780D">
        <w:rPr>
          <w:sz w:val="28"/>
          <w:szCs w:val="28"/>
          <w:lang w:val="pt-BR"/>
        </w:rPr>
        <w:t xml:space="preserve"> tạo hành lang pháp lý </w:t>
      </w:r>
      <w:r w:rsidR="00A77CCA" w:rsidRPr="00FA780D">
        <w:rPr>
          <w:sz w:val="28"/>
          <w:szCs w:val="28"/>
          <w:lang w:val="pt-BR"/>
        </w:rPr>
        <w:t>cho việc</w:t>
      </w:r>
      <w:r w:rsidRPr="00FA780D">
        <w:rPr>
          <w:sz w:val="28"/>
          <w:szCs w:val="28"/>
          <w:lang w:val="pt-BR"/>
        </w:rPr>
        <w:t xml:space="preserve"> xử lý nợ xấu của các TCTD.</w:t>
      </w:r>
    </w:p>
    <w:p w:rsidR="00EC6419" w:rsidRPr="00FA780D" w:rsidRDefault="00EC6419" w:rsidP="00E9520D">
      <w:pPr>
        <w:pStyle w:val="NormalWeb"/>
        <w:widowControl w:val="0"/>
        <w:spacing w:before="60" w:beforeAutospacing="0" w:after="60" w:afterAutospacing="0" w:line="278" w:lineRule="auto"/>
        <w:ind w:firstLine="720"/>
        <w:jc w:val="both"/>
        <w:rPr>
          <w:sz w:val="28"/>
          <w:szCs w:val="28"/>
          <w:lang w:val="pt-BR"/>
        </w:rPr>
      </w:pPr>
      <w:r w:rsidRPr="00FA780D">
        <w:rPr>
          <w:sz w:val="28"/>
          <w:szCs w:val="28"/>
          <w:lang w:val="pt-BR"/>
        </w:rPr>
        <w:t xml:space="preserve">b) Việc xây dựng Luật Các TCTD (sửa đổi) </w:t>
      </w:r>
      <w:r w:rsidR="00276552" w:rsidRPr="00FA780D">
        <w:rPr>
          <w:sz w:val="28"/>
          <w:szCs w:val="28"/>
          <w:lang w:val="pt-BR"/>
        </w:rPr>
        <w:t xml:space="preserve">nhằm tăng cường </w:t>
      </w:r>
      <w:r w:rsidRPr="00FA780D">
        <w:rPr>
          <w:sz w:val="28"/>
          <w:szCs w:val="28"/>
          <w:lang w:val="pt-BR"/>
        </w:rPr>
        <w:t xml:space="preserve">phòng ngừa rủi ro, tăng cường </w:t>
      </w:r>
      <w:r w:rsidR="00276552" w:rsidRPr="00FA780D">
        <w:rPr>
          <w:sz w:val="28"/>
          <w:szCs w:val="28"/>
          <w:lang w:val="pt-BR"/>
        </w:rPr>
        <w:t>năng lực</w:t>
      </w:r>
      <w:r w:rsidRPr="00FA780D">
        <w:rPr>
          <w:sz w:val="28"/>
          <w:szCs w:val="28"/>
          <w:lang w:val="pt-BR"/>
        </w:rPr>
        <w:t xml:space="preserve"> tự kiểm tra, kiểm soát nội bộ, tự chịu trách nhiệm của TCTD; xây d</w:t>
      </w:r>
      <w:r w:rsidR="00276552" w:rsidRPr="00FA780D">
        <w:rPr>
          <w:sz w:val="28"/>
          <w:szCs w:val="28"/>
          <w:lang w:val="pt-BR"/>
        </w:rPr>
        <w:t>ựng công cụ để quản lý các TCTD;</w:t>
      </w:r>
      <w:r w:rsidRPr="00FA780D">
        <w:rPr>
          <w:sz w:val="28"/>
          <w:szCs w:val="28"/>
          <w:lang w:val="pt-BR"/>
        </w:rPr>
        <w:t xml:space="preserve"> phát hiện sớm vi phạm và xử lý kịp thời trách nhiệm của các cá nhân quản trị, điều hành TCTD; tăng cường phân cấp, phân quyền gắn với kiểm tra, giám sát, cá thể hóa trách nhiệm cá nhân; bảo đảm công khai, minh bạch trong hoạt động ngân hàng.</w:t>
      </w:r>
    </w:p>
    <w:p w:rsidR="00EC6419" w:rsidRPr="00FA780D" w:rsidRDefault="00EC6419" w:rsidP="00E9520D">
      <w:pPr>
        <w:pStyle w:val="NormalWeb"/>
        <w:widowControl w:val="0"/>
        <w:spacing w:before="60" w:beforeAutospacing="0" w:after="60" w:afterAutospacing="0" w:line="278" w:lineRule="auto"/>
        <w:ind w:firstLine="720"/>
        <w:jc w:val="both"/>
        <w:rPr>
          <w:spacing w:val="-4"/>
          <w:sz w:val="28"/>
          <w:szCs w:val="28"/>
          <w:lang w:val="pt-BR"/>
        </w:rPr>
      </w:pPr>
      <w:r w:rsidRPr="00FA780D">
        <w:rPr>
          <w:spacing w:val="-4"/>
          <w:sz w:val="28"/>
          <w:szCs w:val="28"/>
          <w:lang w:val="pt-BR"/>
        </w:rPr>
        <w:t xml:space="preserve">c) </w:t>
      </w:r>
      <w:r w:rsidRPr="00FA780D">
        <w:rPr>
          <w:sz w:val="28"/>
          <w:szCs w:val="28"/>
          <w:lang w:val="pt-BR"/>
        </w:rPr>
        <w:t>Việc xây dựng Luật Các TCTD (sửa đổi) để bảo đảm an toàn hệ thống các TCTD; tăng cường các biện pháp thanh tra, giám sát của Ngân hàng Nhà nước, đồng thời có sự tham gia của Thanh tra Chính phủ</w:t>
      </w:r>
      <w:r w:rsidR="00453A9E" w:rsidRPr="00FA780D">
        <w:rPr>
          <w:sz w:val="28"/>
          <w:szCs w:val="28"/>
          <w:lang w:val="pt-BR"/>
        </w:rPr>
        <w:t>, Bộ Tài chính</w:t>
      </w:r>
      <w:r w:rsidR="00276552" w:rsidRPr="00FA780D">
        <w:rPr>
          <w:sz w:val="28"/>
          <w:szCs w:val="28"/>
          <w:lang w:val="pt-BR"/>
        </w:rPr>
        <w:t xml:space="preserve"> và các bộ, ngành</w:t>
      </w:r>
      <w:r w:rsidRPr="00FA780D">
        <w:rPr>
          <w:sz w:val="28"/>
          <w:szCs w:val="28"/>
          <w:lang w:val="pt-BR"/>
        </w:rPr>
        <w:t xml:space="preserve"> để quản lý, kiểm soát hoạt động tín dụng, chống thao túng, lợi ích nhóm, sở hữu chéo; xử lý tình huống người gửi tiền rút tiền hàng loạt và có cơ chế hiệu quả để cơ cấu lại TCTD được kiểm soát đặc biệt. </w:t>
      </w:r>
    </w:p>
    <w:p w:rsidR="00880C1F" w:rsidRPr="00FA780D" w:rsidRDefault="00880C1F" w:rsidP="00E9520D">
      <w:pPr>
        <w:pStyle w:val="NormalWeb"/>
        <w:widowControl w:val="0"/>
        <w:spacing w:before="60" w:beforeAutospacing="0" w:after="60" w:afterAutospacing="0" w:line="278" w:lineRule="auto"/>
        <w:ind w:firstLine="720"/>
        <w:jc w:val="both"/>
        <w:rPr>
          <w:b/>
          <w:spacing w:val="-4"/>
          <w:sz w:val="28"/>
          <w:szCs w:val="28"/>
          <w:lang w:val="pt-BR"/>
        </w:rPr>
      </w:pPr>
      <w:r w:rsidRPr="00FA780D">
        <w:rPr>
          <w:b/>
          <w:spacing w:val="-4"/>
          <w:sz w:val="28"/>
          <w:szCs w:val="28"/>
          <w:lang w:val="pt-BR"/>
        </w:rPr>
        <w:t xml:space="preserve">2. Quan điểm xây dựng </w:t>
      </w:r>
      <w:r w:rsidR="00542955" w:rsidRPr="00FA780D">
        <w:rPr>
          <w:b/>
          <w:spacing w:val="-4"/>
          <w:sz w:val="28"/>
          <w:szCs w:val="28"/>
          <w:lang w:val="pt-BR"/>
        </w:rPr>
        <w:t>L</w:t>
      </w:r>
      <w:r w:rsidR="00706B30" w:rsidRPr="00FA780D">
        <w:rPr>
          <w:b/>
          <w:spacing w:val="-4"/>
          <w:sz w:val="28"/>
          <w:szCs w:val="28"/>
          <w:lang w:val="pt-BR"/>
        </w:rPr>
        <w:t>uật</w:t>
      </w:r>
    </w:p>
    <w:p w:rsidR="00880C1F" w:rsidRPr="00FA780D" w:rsidRDefault="00E637BD" w:rsidP="00E9520D">
      <w:pPr>
        <w:pStyle w:val="BodyText"/>
        <w:spacing w:before="60" w:after="60" w:line="278" w:lineRule="auto"/>
        <w:ind w:firstLine="720"/>
        <w:rPr>
          <w:rFonts w:eastAsia="Cambria"/>
          <w:bCs/>
          <w:iCs/>
          <w:szCs w:val="28"/>
          <w:lang w:val="vi-VN"/>
        </w:rPr>
      </w:pPr>
      <w:r w:rsidRPr="00FA780D">
        <w:rPr>
          <w:rFonts w:eastAsia="Cambria"/>
          <w:bCs/>
          <w:iCs/>
          <w:szCs w:val="28"/>
          <w:lang w:val="pt-BR"/>
        </w:rPr>
        <w:t xml:space="preserve">a) </w:t>
      </w:r>
      <w:r w:rsidR="00880C1F" w:rsidRPr="00FA780D">
        <w:rPr>
          <w:rFonts w:eastAsia="Cambria"/>
          <w:bCs/>
          <w:iCs/>
          <w:szCs w:val="28"/>
          <w:lang w:val="vi-VN"/>
        </w:rPr>
        <w:t xml:space="preserve">Việc xây dựng Luật Các </w:t>
      </w:r>
      <w:r w:rsidR="009570F2" w:rsidRPr="00FA780D">
        <w:rPr>
          <w:rFonts w:eastAsia="Cambria"/>
          <w:bCs/>
          <w:iCs/>
          <w:szCs w:val="28"/>
          <w:lang w:val="vi-VN"/>
        </w:rPr>
        <w:t>TCTD</w:t>
      </w:r>
      <w:r w:rsidR="00880C1F" w:rsidRPr="00FA780D">
        <w:rPr>
          <w:rFonts w:eastAsia="Cambria"/>
          <w:bCs/>
          <w:iCs/>
          <w:szCs w:val="28"/>
          <w:lang w:val="vi-VN"/>
        </w:rPr>
        <w:t xml:space="preserve"> (sửa đổi) cần bám sát quan điểm của Đảng và Nhà nước nhằm hoàn thiện khuôn khổ pháp lý về tiền tệ, hoạt động ngân hàng, cơ cấu lại TCTD bảo đảm </w:t>
      </w:r>
      <w:r w:rsidR="00DF76D5" w:rsidRPr="00FA780D">
        <w:rPr>
          <w:rFonts w:eastAsia="Cambria"/>
          <w:bCs/>
          <w:iCs/>
          <w:szCs w:val="28"/>
          <w:lang w:val="vi-VN"/>
        </w:rPr>
        <w:t xml:space="preserve">an toàn </w:t>
      </w:r>
      <w:r w:rsidR="00880C1F" w:rsidRPr="00FA780D">
        <w:rPr>
          <w:rFonts w:eastAsia="Cambria"/>
          <w:bCs/>
          <w:iCs/>
          <w:szCs w:val="28"/>
          <w:lang w:val="vi-VN"/>
        </w:rPr>
        <w:t>hệ thống, tăng c</w:t>
      </w:r>
      <w:r w:rsidR="00C231AA" w:rsidRPr="00FA780D">
        <w:rPr>
          <w:rFonts w:eastAsia="Cambria"/>
          <w:bCs/>
          <w:iCs/>
          <w:szCs w:val="28"/>
          <w:lang w:val="vi-VN"/>
        </w:rPr>
        <w:t xml:space="preserve">ường tính minh </w:t>
      </w:r>
      <w:r w:rsidR="00C231AA" w:rsidRPr="00FA780D">
        <w:rPr>
          <w:rFonts w:eastAsia="Cambria"/>
          <w:bCs/>
          <w:iCs/>
          <w:szCs w:val="28"/>
          <w:lang w:val="vi-VN"/>
        </w:rPr>
        <w:lastRenderedPageBreak/>
        <w:t xml:space="preserve">bạch, công khai </w:t>
      </w:r>
      <w:r w:rsidR="00880C1F" w:rsidRPr="00FA780D">
        <w:rPr>
          <w:rFonts w:eastAsia="Cambria"/>
          <w:bCs/>
          <w:iCs/>
          <w:szCs w:val="28"/>
          <w:lang w:val="vi-VN"/>
        </w:rPr>
        <w:t xml:space="preserve">và phù hợp với </w:t>
      </w:r>
      <w:r w:rsidR="003B4859" w:rsidRPr="00FA780D">
        <w:rPr>
          <w:rFonts w:eastAsia="Cambria"/>
          <w:bCs/>
          <w:iCs/>
          <w:szCs w:val="28"/>
          <w:lang w:val="pt-BR"/>
        </w:rPr>
        <w:t>nguyên tắc thị trường và</w:t>
      </w:r>
      <w:r w:rsidR="00880C1F" w:rsidRPr="00FA780D">
        <w:rPr>
          <w:rFonts w:eastAsia="Cambria"/>
          <w:bCs/>
          <w:iCs/>
          <w:szCs w:val="28"/>
          <w:lang w:val="vi-VN"/>
        </w:rPr>
        <w:t xml:space="preserve"> thông lệ quốc tế tốt nhất, tạo thuận lợi cho quá trình chuyển đổi số trong ngành Ngân hàng.</w:t>
      </w:r>
    </w:p>
    <w:p w:rsidR="00880C1F" w:rsidRPr="00FA780D" w:rsidRDefault="00E637BD"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 xml:space="preserve">b) </w:t>
      </w:r>
      <w:r w:rsidR="00880C1F" w:rsidRPr="00FA780D">
        <w:rPr>
          <w:rFonts w:eastAsia="Cambria"/>
          <w:bCs/>
          <w:iCs/>
          <w:szCs w:val="28"/>
          <w:lang w:val="vi-VN"/>
        </w:rPr>
        <w:t xml:space="preserve">Việc xây dựng </w:t>
      </w:r>
      <w:r w:rsidR="0096757A" w:rsidRPr="00FA780D">
        <w:rPr>
          <w:rFonts w:eastAsia="Cambria"/>
          <w:bCs/>
          <w:iCs/>
          <w:szCs w:val="28"/>
          <w:lang w:val="vi-VN"/>
        </w:rPr>
        <w:t xml:space="preserve">dự án </w:t>
      </w:r>
      <w:r w:rsidR="00880C1F" w:rsidRPr="00FA780D">
        <w:rPr>
          <w:rFonts w:eastAsia="Cambria"/>
          <w:bCs/>
          <w:iCs/>
          <w:szCs w:val="28"/>
          <w:lang w:val="vi-VN"/>
        </w:rPr>
        <w:t xml:space="preserve">Luật Các </w:t>
      </w:r>
      <w:r w:rsidR="00D0423F" w:rsidRPr="00FA780D">
        <w:rPr>
          <w:rFonts w:eastAsia="Cambria"/>
          <w:bCs/>
          <w:iCs/>
          <w:szCs w:val="28"/>
          <w:lang w:val="vi-VN"/>
        </w:rPr>
        <w:t>TCTD</w:t>
      </w:r>
      <w:r w:rsidR="00880C1F" w:rsidRPr="00FA780D">
        <w:rPr>
          <w:rFonts w:eastAsia="Cambria"/>
          <w:bCs/>
          <w:iCs/>
          <w:szCs w:val="28"/>
          <w:lang w:val="vi-VN"/>
        </w:rPr>
        <w:t xml:space="preserve"> (sửa đổi) cần khắc phục các vướng</w:t>
      </w:r>
      <w:r w:rsidR="0029557C" w:rsidRPr="00FA780D">
        <w:rPr>
          <w:rFonts w:eastAsia="Cambria"/>
          <w:bCs/>
          <w:iCs/>
          <w:szCs w:val="28"/>
          <w:lang w:val="vi-VN"/>
        </w:rPr>
        <w:t xml:space="preserve"> mắc, bất cập hiện tại; </w:t>
      </w:r>
      <w:r w:rsidR="00880C1F" w:rsidRPr="00FA780D">
        <w:rPr>
          <w:rFonts w:eastAsia="Cambria"/>
          <w:bCs/>
          <w:iCs/>
          <w:szCs w:val="28"/>
          <w:lang w:val="vi-VN"/>
        </w:rPr>
        <w:t xml:space="preserve">tham khảo thông lệ, kinh nghiệm quốc tế </w:t>
      </w:r>
      <w:r w:rsidR="00C231AA" w:rsidRPr="00FA780D">
        <w:rPr>
          <w:rFonts w:eastAsia="Cambria"/>
          <w:bCs/>
          <w:iCs/>
          <w:szCs w:val="28"/>
          <w:lang w:val="vi-VN"/>
        </w:rPr>
        <w:t xml:space="preserve">và </w:t>
      </w:r>
      <w:r w:rsidR="00880C1F" w:rsidRPr="00FA780D">
        <w:rPr>
          <w:rFonts w:eastAsia="Cambria"/>
          <w:bCs/>
          <w:iCs/>
          <w:szCs w:val="28"/>
          <w:lang w:val="vi-VN"/>
        </w:rPr>
        <w:t xml:space="preserve">phù hợp chiến lược phát triển ngành Ngân hàng. </w:t>
      </w:r>
    </w:p>
    <w:p w:rsidR="00247B0B" w:rsidRPr="00FA780D" w:rsidRDefault="009A471E" w:rsidP="00E9520D">
      <w:pPr>
        <w:widowControl w:val="0"/>
        <w:spacing w:before="60" w:after="60" w:line="278" w:lineRule="auto"/>
        <w:ind w:firstLine="720"/>
        <w:jc w:val="both"/>
        <w:rPr>
          <w:b/>
          <w:spacing w:val="-4"/>
          <w:sz w:val="28"/>
          <w:szCs w:val="28"/>
          <w:lang w:val="pt-BR"/>
        </w:rPr>
      </w:pPr>
      <w:r w:rsidRPr="00FA780D">
        <w:rPr>
          <w:b/>
          <w:spacing w:val="-4"/>
          <w:sz w:val="28"/>
          <w:szCs w:val="28"/>
          <w:lang w:val="pt-BR"/>
        </w:rPr>
        <w:t xml:space="preserve">III. QUÁ TRÌNH XÂY DỰNG DỰ </w:t>
      </w:r>
      <w:r w:rsidR="00A81D1C" w:rsidRPr="00FA780D">
        <w:rPr>
          <w:b/>
          <w:spacing w:val="-4"/>
          <w:sz w:val="28"/>
          <w:szCs w:val="28"/>
          <w:lang w:val="pt-BR"/>
        </w:rPr>
        <w:t xml:space="preserve">ÁN </w:t>
      </w:r>
      <w:r w:rsidRPr="00FA780D">
        <w:rPr>
          <w:b/>
          <w:spacing w:val="-4"/>
          <w:sz w:val="28"/>
          <w:szCs w:val="28"/>
          <w:lang w:val="pt-BR"/>
        </w:rPr>
        <w:t xml:space="preserve">LUẬT </w:t>
      </w:r>
    </w:p>
    <w:p w:rsidR="00E12F43" w:rsidRPr="00FA780D" w:rsidRDefault="00CC0E63"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 xml:space="preserve">Thực hiện Nghị quyết số 63/2022/QH15 của Quốc hội, Thủ tướng Chính phủ đã phân công Ngân hàng Nhà nước </w:t>
      </w:r>
      <w:r w:rsidR="00716EE2" w:rsidRPr="00FA780D">
        <w:rPr>
          <w:rFonts w:eastAsia="Cambria"/>
          <w:bCs/>
          <w:iCs/>
          <w:szCs w:val="28"/>
          <w:lang w:val="vi-VN"/>
        </w:rPr>
        <w:t xml:space="preserve">xây dựng Luật Các </w:t>
      </w:r>
      <w:r w:rsidR="008821DD" w:rsidRPr="00FA780D">
        <w:rPr>
          <w:rFonts w:eastAsia="Cambria"/>
          <w:bCs/>
          <w:iCs/>
          <w:szCs w:val="28"/>
          <w:lang w:val="vi-VN"/>
        </w:rPr>
        <w:t>TCTD</w:t>
      </w:r>
      <w:r w:rsidR="00716EE2" w:rsidRPr="00FA780D">
        <w:rPr>
          <w:rFonts w:eastAsia="Cambria"/>
          <w:bCs/>
          <w:iCs/>
          <w:szCs w:val="28"/>
          <w:lang w:val="vi-VN"/>
        </w:rPr>
        <w:t xml:space="preserve"> (sửa đổi) theo đúng quy định của Luật Ban hành văn bản quy phạm pháp luật:</w:t>
      </w:r>
      <w:r w:rsidR="008821DD" w:rsidRPr="00FA780D">
        <w:rPr>
          <w:rFonts w:eastAsia="Cambria"/>
          <w:bCs/>
          <w:iCs/>
          <w:szCs w:val="28"/>
          <w:lang w:val="vi-VN"/>
        </w:rPr>
        <w:t xml:space="preserve"> </w:t>
      </w:r>
      <w:r w:rsidR="005A4182" w:rsidRPr="00FA780D">
        <w:rPr>
          <w:rFonts w:eastAsia="Cambria"/>
          <w:bCs/>
          <w:iCs/>
          <w:szCs w:val="28"/>
          <w:lang w:val="vi-VN"/>
        </w:rPr>
        <w:t>tổ chức tổng kết thi hành Luật</w:t>
      </w:r>
      <w:r w:rsidR="00B95193" w:rsidRPr="00FA780D">
        <w:rPr>
          <w:rFonts w:eastAsia="Cambria"/>
          <w:bCs/>
          <w:iCs/>
          <w:szCs w:val="28"/>
          <w:lang w:val="vi-VN"/>
        </w:rPr>
        <w:t>;</w:t>
      </w:r>
      <w:r w:rsidR="0051350A" w:rsidRPr="00FA780D">
        <w:rPr>
          <w:rFonts w:eastAsia="Cambria"/>
          <w:bCs/>
          <w:iCs/>
          <w:szCs w:val="28"/>
          <w:lang w:val="vi-VN"/>
        </w:rPr>
        <w:t xml:space="preserve"> thực hiện </w:t>
      </w:r>
      <w:r w:rsidR="005A4182" w:rsidRPr="00FA780D">
        <w:rPr>
          <w:rFonts w:eastAsia="Cambria"/>
          <w:bCs/>
          <w:iCs/>
          <w:szCs w:val="28"/>
          <w:lang w:val="vi-VN"/>
        </w:rPr>
        <w:t>đánh giá tác động</w:t>
      </w:r>
      <w:r w:rsidR="00B95193" w:rsidRPr="00FA780D">
        <w:rPr>
          <w:rFonts w:eastAsia="Cambria"/>
          <w:bCs/>
          <w:iCs/>
          <w:szCs w:val="28"/>
          <w:lang w:val="vi-VN"/>
        </w:rPr>
        <w:t>;</w:t>
      </w:r>
      <w:r w:rsidR="0051350A" w:rsidRPr="00FA780D">
        <w:rPr>
          <w:rFonts w:eastAsia="Cambria"/>
          <w:bCs/>
          <w:iCs/>
          <w:szCs w:val="28"/>
          <w:lang w:val="vi-VN"/>
        </w:rPr>
        <w:t xml:space="preserve"> t</w:t>
      </w:r>
      <w:r w:rsidR="00716EE2" w:rsidRPr="00FA780D">
        <w:rPr>
          <w:rFonts w:eastAsia="Cambria"/>
          <w:bCs/>
          <w:iCs/>
          <w:szCs w:val="28"/>
          <w:lang w:val="vi-VN"/>
        </w:rPr>
        <w:t xml:space="preserve">hành lập Ban soạn thảo và Tổ biên tập Luật </w:t>
      </w:r>
      <w:r w:rsidR="0051350A" w:rsidRPr="00FA780D">
        <w:rPr>
          <w:rFonts w:eastAsia="Cambria"/>
          <w:bCs/>
          <w:iCs/>
          <w:szCs w:val="28"/>
          <w:lang w:val="vi-VN"/>
        </w:rPr>
        <w:t>và tổ chức nghiên cứu, xây dựng dự thảo Luật</w:t>
      </w:r>
      <w:r w:rsidR="00F36DAE" w:rsidRPr="00FA780D">
        <w:rPr>
          <w:rFonts w:eastAsia="Cambria"/>
          <w:bCs/>
          <w:iCs/>
          <w:szCs w:val="28"/>
          <w:lang w:val="vi-VN"/>
        </w:rPr>
        <w:t xml:space="preserve">; </w:t>
      </w:r>
      <w:r w:rsidR="00716EE2" w:rsidRPr="00FA780D">
        <w:rPr>
          <w:rFonts w:eastAsia="Cambria"/>
          <w:bCs/>
          <w:iCs/>
          <w:szCs w:val="28"/>
          <w:lang w:val="vi-VN"/>
        </w:rPr>
        <w:t>lấy ý kiến rộ</w:t>
      </w:r>
      <w:r w:rsidR="005C7487" w:rsidRPr="00FA780D">
        <w:rPr>
          <w:rFonts w:eastAsia="Cambria"/>
          <w:bCs/>
          <w:iCs/>
          <w:szCs w:val="28"/>
          <w:lang w:val="vi-VN"/>
        </w:rPr>
        <w:t xml:space="preserve">ng rãi các </w:t>
      </w:r>
      <w:r w:rsidR="00716EE2" w:rsidRPr="00FA780D">
        <w:rPr>
          <w:rFonts w:eastAsia="Cambria"/>
          <w:bCs/>
          <w:iCs/>
          <w:szCs w:val="28"/>
          <w:lang w:val="vi-VN"/>
        </w:rPr>
        <w:t>cơ quan, tổ chức, đối tượng chịu sự tác động</w:t>
      </w:r>
      <w:r w:rsidR="00B814B2" w:rsidRPr="00FA780D">
        <w:rPr>
          <w:rFonts w:eastAsia="Cambria"/>
          <w:bCs/>
          <w:iCs/>
          <w:szCs w:val="28"/>
          <w:lang w:val="vi-VN"/>
        </w:rPr>
        <w:t xml:space="preserve"> đối với dự thảo Luật</w:t>
      </w:r>
      <w:r w:rsidR="00C27C32" w:rsidRPr="00FA780D">
        <w:rPr>
          <w:rFonts w:eastAsia="Cambria"/>
          <w:bCs/>
          <w:iCs/>
          <w:szCs w:val="28"/>
          <w:lang w:val="vi-VN"/>
        </w:rPr>
        <w:t>...</w:t>
      </w:r>
      <w:r w:rsidR="0075656C" w:rsidRPr="00FA780D">
        <w:rPr>
          <w:rFonts w:eastAsia="Cambria"/>
          <w:bCs/>
          <w:iCs/>
          <w:szCs w:val="28"/>
          <w:lang w:val="vi-VN"/>
        </w:rPr>
        <w:t xml:space="preserve"> </w:t>
      </w:r>
      <w:r w:rsidR="00D54186" w:rsidRPr="00FA780D">
        <w:rPr>
          <w:rFonts w:eastAsia="Cambria"/>
          <w:bCs/>
          <w:iCs/>
          <w:szCs w:val="28"/>
          <w:lang w:val="vi-VN"/>
        </w:rPr>
        <w:t>Các ý kiến tham gia góp ý được tổng hợp, tiếp thu và nghiên cứu giải trình đầy đủ</w:t>
      </w:r>
      <w:r w:rsidR="0075656C" w:rsidRPr="00FA780D">
        <w:rPr>
          <w:rFonts w:eastAsia="Cambria"/>
          <w:bCs/>
          <w:iCs/>
          <w:szCs w:val="28"/>
          <w:lang w:val="vi-VN"/>
        </w:rPr>
        <w:t>.</w:t>
      </w:r>
    </w:p>
    <w:p w:rsidR="00DE0080" w:rsidRPr="00FA780D" w:rsidRDefault="00DE0080"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 xml:space="preserve">Ngày 17/4/2023, </w:t>
      </w:r>
      <w:r w:rsidR="005C7487" w:rsidRPr="00FA780D">
        <w:rPr>
          <w:rFonts w:eastAsia="Cambria"/>
          <w:bCs/>
          <w:iCs/>
          <w:szCs w:val="28"/>
          <w:lang w:val="vi-VN"/>
        </w:rPr>
        <w:t>Chính phủ</w:t>
      </w:r>
      <w:r w:rsidRPr="00FA780D">
        <w:rPr>
          <w:rFonts w:eastAsia="Cambria"/>
          <w:bCs/>
          <w:iCs/>
          <w:szCs w:val="28"/>
          <w:lang w:val="vi-VN"/>
        </w:rPr>
        <w:t xml:space="preserve"> đã </w:t>
      </w:r>
      <w:r w:rsidR="00AB1BAB" w:rsidRPr="00FA780D">
        <w:rPr>
          <w:rFonts w:eastAsia="Cambria"/>
          <w:bCs/>
          <w:iCs/>
          <w:szCs w:val="28"/>
          <w:lang w:val="vi-VN"/>
        </w:rPr>
        <w:t>có</w:t>
      </w:r>
      <w:r w:rsidRPr="00FA780D">
        <w:rPr>
          <w:rFonts w:eastAsia="Cambria"/>
          <w:bCs/>
          <w:iCs/>
          <w:szCs w:val="28"/>
          <w:lang w:val="vi-VN"/>
        </w:rPr>
        <w:t xml:space="preserve"> Tờ trình số 121/TTr-CP trình Quốc hội xem xét, cho ý kiến đối với hồ sơ dự án Luật Các TCTD (sửa đổi).</w:t>
      </w:r>
    </w:p>
    <w:p w:rsidR="00395E87" w:rsidRPr="00FA780D" w:rsidRDefault="00395E87"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 xml:space="preserve">Ngày 26/4/2023, Ủy ban Kinh tế Quốc hội tổ chức phiên họp toàn thể thẩm tra về dự án Luật các TCTD (sửa đổi). Ngày 09/5/2023, Ủy ban Thường vụ Quốc hội đã thảo luận, xem xét cho ý kiến đối với dự án Luật. </w:t>
      </w:r>
    </w:p>
    <w:p w:rsidR="00232415" w:rsidRPr="00FA780D" w:rsidRDefault="00117969" w:rsidP="00E9520D">
      <w:pPr>
        <w:pStyle w:val="ListParagraph"/>
        <w:tabs>
          <w:tab w:val="left" w:pos="851"/>
        </w:tabs>
        <w:spacing w:before="60" w:after="60" w:line="278" w:lineRule="auto"/>
        <w:ind w:left="0" w:firstLine="720"/>
        <w:contextualSpacing w:val="0"/>
        <w:rPr>
          <w:b/>
          <w:spacing w:val="-4"/>
          <w:sz w:val="28"/>
          <w:szCs w:val="28"/>
          <w:lang w:val="nl-NL"/>
        </w:rPr>
      </w:pPr>
      <w:r w:rsidRPr="00FA780D">
        <w:rPr>
          <w:b/>
          <w:spacing w:val="-4"/>
          <w:sz w:val="28"/>
          <w:szCs w:val="28"/>
          <w:lang w:val="nl-NL"/>
        </w:rPr>
        <w:t xml:space="preserve">IV. </w:t>
      </w:r>
      <w:r w:rsidR="00232415" w:rsidRPr="00FA780D">
        <w:rPr>
          <w:b/>
          <w:spacing w:val="-4"/>
          <w:sz w:val="28"/>
          <w:szCs w:val="28"/>
          <w:lang w:val="nl-NL"/>
        </w:rPr>
        <w:t>BỐ CỤC VÀ NỘI DUNG CƠ BẢN CỦA DỰ THẢO</w:t>
      </w:r>
      <w:r w:rsidR="00247B0B" w:rsidRPr="00FA780D">
        <w:rPr>
          <w:b/>
          <w:spacing w:val="-4"/>
          <w:sz w:val="28"/>
          <w:szCs w:val="28"/>
          <w:lang w:val="nl-NL"/>
        </w:rPr>
        <w:t xml:space="preserve"> LUẬT</w:t>
      </w:r>
    </w:p>
    <w:p w:rsidR="00BF434D" w:rsidRPr="00FA780D" w:rsidRDefault="00A53896"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 xml:space="preserve">Dự thảo Luật Các tổ chức tín dụng (sửa đổi) gồm 13 Chương, 195 Điều. </w:t>
      </w:r>
      <w:r w:rsidR="00AB42FC" w:rsidRPr="00FA780D">
        <w:rPr>
          <w:rFonts w:eastAsia="Cambria"/>
          <w:bCs/>
          <w:iCs/>
          <w:szCs w:val="28"/>
          <w:lang w:val="vi-VN"/>
        </w:rPr>
        <w:t>So với Luật hiện hành,</w:t>
      </w:r>
      <w:r w:rsidRPr="00FA780D">
        <w:rPr>
          <w:rFonts w:eastAsia="Cambria"/>
          <w:bCs/>
          <w:iCs/>
          <w:szCs w:val="28"/>
          <w:lang w:val="vi-VN"/>
        </w:rPr>
        <w:t xml:space="preserve"> dự thảo Luật Các tổ chức tín dụng (sửa đổi) giữ nguyên 48 Điều, sửa đổi, bổ sung 144 Điều và bổ sung mới 10 Điều</w:t>
      </w:r>
      <w:r w:rsidR="006D0B66" w:rsidRPr="00FA780D">
        <w:rPr>
          <w:rFonts w:eastAsia="Cambria"/>
          <w:bCs/>
          <w:iCs/>
          <w:szCs w:val="28"/>
          <w:lang w:val="vi-VN"/>
        </w:rPr>
        <w:t xml:space="preserve"> với </w:t>
      </w:r>
      <w:r w:rsidR="000F0E78" w:rsidRPr="00FA780D">
        <w:rPr>
          <w:rFonts w:eastAsia="Cambria"/>
          <w:bCs/>
          <w:iCs/>
          <w:szCs w:val="28"/>
          <w:lang w:val="vi-VN"/>
        </w:rPr>
        <w:t>những nội dung cơ bản như sau:</w:t>
      </w:r>
    </w:p>
    <w:p w:rsidR="00BF434D" w:rsidRPr="00FA780D" w:rsidRDefault="000F0E78" w:rsidP="00E9520D">
      <w:pPr>
        <w:widowControl w:val="0"/>
        <w:spacing w:before="60" w:after="60" w:line="278" w:lineRule="auto"/>
        <w:ind w:firstLine="720"/>
        <w:jc w:val="both"/>
        <w:rPr>
          <w:spacing w:val="-4"/>
          <w:sz w:val="28"/>
          <w:szCs w:val="28"/>
          <w:lang w:val="vi-VN"/>
        </w:rPr>
      </w:pPr>
      <w:r w:rsidRPr="00FA780D">
        <w:rPr>
          <w:b/>
          <w:spacing w:val="-4"/>
          <w:sz w:val="28"/>
          <w:szCs w:val="28"/>
          <w:lang w:val="vi-VN"/>
        </w:rPr>
        <w:t>1.</w:t>
      </w:r>
      <w:r w:rsidR="00BF434D" w:rsidRPr="00FA780D">
        <w:rPr>
          <w:b/>
          <w:spacing w:val="-4"/>
          <w:sz w:val="28"/>
          <w:szCs w:val="28"/>
          <w:lang w:val="vi-VN"/>
        </w:rPr>
        <w:t xml:space="preserve"> </w:t>
      </w:r>
      <w:r w:rsidR="00BF434D" w:rsidRPr="00FA780D">
        <w:rPr>
          <w:b/>
          <w:spacing w:val="-4"/>
          <w:sz w:val="28"/>
          <w:szCs w:val="28"/>
          <w:lang w:val="pt-BR"/>
        </w:rPr>
        <w:t>Về phạm vi điều chỉnh, đối tượng áp dụng</w:t>
      </w:r>
    </w:p>
    <w:p w:rsidR="00BF434D" w:rsidRPr="00FA780D" w:rsidRDefault="00BF434D"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Về phạm vi điều chỉnh: dự thảo Luật kế thừa quy định tại Luật Các TCTD hiện hành</w:t>
      </w:r>
      <w:r w:rsidR="00AC4343" w:rsidRPr="00FA780D">
        <w:rPr>
          <w:rFonts w:eastAsia="Cambria"/>
          <w:bCs/>
          <w:iCs/>
          <w:szCs w:val="28"/>
          <w:lang w:val="vi-VN"/>
        </w:rPr>
        <w:t xml:space="preserve"> và </w:t>
      </w:r>
      <w:r w:rsidRPr="00FA780D">
        <w:rPr>
          <w:rFonts w:eastAsia="Cambria"/>
          <w:bCs/>
          <w:iCs/>
          <w:szCs w:val="28"/>
          <w:lang w:val="vi-VN"/>
        </w:rPr>
        <w:t>bổ sung việc xử lý nợ xấu</w:t>
      </w:r>
      <w:r w:rsidR="005B240D" w:rsidRPr="00FA780D">
        <w:rPr>
          <w:rFonts w:eastAsia="Cambria"/>
          <w:bCs/>
          <w:iCs/>
          <w:szCs w:val="28"/>
          <w:lang w:val="vi-VN"/>
        </w:rPr>
        <w:t>,</w:t>
      </w:r>
      <w:r w:rsidRPr="00FA780D">
        <w:rPr>
          <w:rFonts w:eastAsia="Cambria"/>
          <w:bCs/>
          <w:iCs/>
          <w:szCs w:val="28"/>
          <w:lang w:val="vi-VN"/>
        </w:rPr>
        <w:t xml:space="preserve"> xử lý tài sản bảo đảm của khoản nợ xấu.</w:t>
      </w:r>
    </w:p>
    <w:p w:rsidR="00BF434D" w:rsidRPr="00FA780D" w:rsidRDefault="00BF434D"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Về đối tượng áp dụng: dự thảo Luật bổ sung thêm đối tượng áp dụ</w:t>
      </w:r>
      <w:r w:rsidR="00BC2EBF" w:rsidRPr="00FA780D">
        <w:rPr>
          <w:rFonts w:eastAsia="Cambria"/>
          <w:bCs/>
          <w:iCs/>
          <w:szCs w:val="28"/>
          <w:lang w:val="vi-VN"/>
        </w:rPr>
        <w:t>ng là t</w:t>
      </w:r>
      <w:r w:rsidRPr="00FA780D">
        <w:rPr>
          <w:rFonts w:eastAsia="Cambria"/>
          <w:bCs/>
          <w:iCs/>
          <w:szCs w:val="28"/>
          <w:lang w:val="vi-VN"/>
        </w:rPr>
        <w:t>ổ chức mà Nhà nước sở hữu 100% vốn điều lệ có chức năng mua, bán xử lý nợ.</w:t>
      </w:r>
    </w:p>
    <w:p w:rsidR="00BF434D" w:rsidRPr="00FA780D" w:rsidRDefault="000F0E78" w:rsidP="00E9520D">
      <w:pPr>
        <w:spacing w:before="60" w:after="60" w:line="278" w:lineRule="auto"/>
        <w:ind w:firstLine="720"/>
        <w:jc w:val="both"/>
        <w:rPr>
          <w:rFonts w:eastAsia="Cambria"/>
          <w:b/>
          <w:spacing w:val="-4"/>
          <w:sz w:val="28"/>
          <w:szCs w:val="28"/>
          <w:lang w:val="vi-VN"/>
        </w:rPr>
      </w:pPr>
      <w:r w:rsidRPr="00FA780D">
        <w:rPr>
          <w:rFonts w:eastAsia="Cambria"/>
          <w:b/>
          <w:spacing w:val="-4"/>
          <w:sz w:val="28"/>
          <w:szCs w:val="28"/>
          <w:lang w:val="vi-VN"/>
        </w:rPr>
        <w:t>2.</w:t>
      </w:r>
      <w:r w:rsidR="00BF434D" w:rsidRPr="00FA780D">
        <w:rPr>
          <w:rFonts w:eastAsia="Cambria"/>
          <w:b/>
          <w:spacing w:val="-4"/>
          <w:sz w:val="28"/>
          <w:szCs w:val="28"/>
          <w:lang w:val="vi-VN"/>
        </w:rPr>
        <w:t xml:space="preserve"> Về những quy định chung </w:t>
      </w:r>
    </w:p>
    <w:p w:rsidR="00BF434D" w:rsidRPr="00FA780D" w:rsidRDefault="00A14887"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Dự</w:t>
      </w:r>
      <w:r w:rsidR="00BF434D" w:rsidRPr="00FA780D">
        <w:rPr>
          <w:rFonts w:eastAsia="Cambria"/>
          <w:bCs/>
          <w:iCs/>
          <w:szCs w:val="28"/>
          <w:lang w:val="vi-VN"/>
        </w:rPr>
        <w:t xml:space="preserve"> thảo Luật về cơ bản kế thừa các quy định tại Luật Các </w:t>
      </w:r>
      <w:r w:rsidR="00AC4343" w:rsidRPr="00FA780D">
        <w:rPr>
          <w:rFonts w:eastAsia="Cambria"/>
          <w:bCs/>
          <w:iCs/>
          <w:szCs w:val="28"/>
          <w:lang w:val="vi-VN"/>
        </w:rPr>
        <w:t>TCTD</w:t>
      </w:r>
      <w:r w:rsidR="00BF434D" w:rsidRPr="00FA780D">
        <w:rPr>
          <w:rFonts w:eastAsia="Cambria"/>
          <w:bCs/>
          <w:iCs/>
          <w:szCs w:val="28"/>
          <w:lang w:val="vi-VN"/>
        </w:rPr>
        <w:t xml:space="preserve"> hiện hành</w:t>
      </w:r>
      <w:r w:rsidR="00AC4343" w:rsidRPr="00FA780D">
        <w:rPr>
          <w:rFonts w:eastAsia="Cambria"/>
          <w:bCs/>
          <w:iCs/>
          <w:szCs w:val="28"/>
          <w:lang w:val="vi-VN"/>
        </w:rPr>
        <w:t>,</w:t>
      </w:r>
      <w:r w:rsidR="00BF434D" w:rsidRPr="00FA780D">
        <w:rPr>
          <w:rFonts w:eastAsia="Cambria"/>
          <w:bCs/>
          <w:iCs/>
          <w:szCs w:val="28"/>
          <w:lang w:val="vi-VN"/>
        </w:rPr>
        <w:t xml:space="preserve"> có điều chỉnh một số nội dung </w:t>
      </w:r>
      <w:r w:rsidRPr="00FA780D">
        <w:rPr>
          <w:rFonts w:eastAsia="Cambria"/>
          <w:bCs/>
          <w:iCs/>
          <w:szCs w:val="28"/>
          <w:lang w:val="vi-VN"/>
        </w:rPr>
        <w:t>như</w:t>
      </w:r>
      <w:r w:rsidR="00AC4343" w:rsidRPr="00FA780D">
        <w:rPr>
          <w:rFonts w:eastAsia="Cambria"/>
          <w:bCs/>
          <w:iCs/>
          <w:szCs w:val="28"/>
          <w:lang w:val="vi-VN"/>
        </w:rPr>
        <w:t xml:space="preserve"> </w:t>
      </w:r>
      <w:r w:rsidR="00A529B2" w:rsidRPr="00FA780D">
        <w:rPr>
          <w:rFonts w:eastAsia="Cambria"/>
          <w:bCs/>
          <w:iCs/>
          <w:szCs w:val="28"/>
          <w:lang w:val="vi-VN"/>
        </w:rPr>
        <w:t>s</w:t>
      </w:r>
      <w:r w:rsidR="00BF434D" w:rsidRPr="00FA780D">
        <w:rPr>
          <w:rFonts w:eastAsia="Cambria"/>
          <w:bCs/>
          <w:iCs/>
          <w:szCs w:val="28"/>
          <w:lang w:val="vi-VN"/>
        </w:rPr>
        <w:t>ửa đổi, bổ sung một số t</w:t>
      </w:r>
      <w:r w:rsidR="00F277D3" w:rsidRPr="00FA780D">
        <w:rPr>
          <w:rFonts w:eastAsia="Cambria"/>
          <w:bCs/>
          <w:iCs/>
          <w:szCs w:val="28"/>
          <w:lang w:val="vi-VN"/>
        </w:rPr>
        <w:t>huật</w:t>
      </w:r>
      <w:r w:rsidR="00BF434D" w:rsidRPr="00FA780D">
        <w:rPr>
          <w:rFonts w:eastAsia="Cambria"/>
          <w:bCs/>
          <w:iCs/>
          <w:szCs w:val="28"/>
          <w:lang w:val="vi-VN"/>
        </w:rPr>
        <w:t xml:space="preserve"> ngữ</w:t>
      </w:r>
      <w:r w:rsidR="00C30A6C" w:rsidRPr="00FA780D">
        <w:rPr>
          <w:rFonts w:eastAsia="Cambria"/>
          <w:bCs/>
          <w:iCs/>
          <w:szCs w:val="28"/>
          <w:lang w:val="vi-VN"/>
        </w:rPr>
        <w:t>, sửa đổi, bổ sung quy định theo hướng luật hóa các quy định mang tính nguyên tắc áp dụng chun</w:t>
      </w:r>
      <w:r w:rsidR="00693540" w:rsidRPr="00FA780D">
        <w:rPr>
          <w:rFonts w:eastAsia="Cambria"/>
          <w:bCs/>
          <w:iCs/>
          <w:szCs w:val="28"/>
          <w:lang w:val="vi-VN"/>
        </w:rPr>
        <w:t>g cho các ngân hàng chính sách</w:t>
      </w:r>
      <w:r w:rsidR="00C30A6C" w:rsidRPr="00FA780D">
        <w:rPr>
          <w:rFonts w:eastAsia="Cambria"/>
          <w:bCs/>
          <w:iCs/>
          <w:szCs w:val="28"/>
          <w:lang w:val="vi-VN"/>
        </w:rPr>
        <w:t>…</w:t>
      </w:r>
    </w:p>
    <w:p w:rsidR="00BF434D" w:rsidRPr="00FA780D" w:rsidRDefault="000F0E78" w:rsidP="00E9520D">
      <w:pPr>
        <w:tabs>
          <w:tab w:val="left" w:pos="0"/>
          <w:tab w:val="left" w:pos="142"/>
        </w:tabs>
        <w:spacing w:before="60" w:after="60" w:line="278" w:lineRule="auto"/>
        <w:ind w:firstLine="720"/>
        <w:jc w:val="both"/>
        <w:rPr>
          <w:rFonts w:eastAsia="Cambria"/>
          <w:spacing w:val="-4"/>
          <w:sz w:val="28"/>
          <w:szCs w:val="28"/>
          <w:lang w:val="vi-VN"/>
        </w:rPr>
      </w:pPr>
      <w:r w:rsidRPr="00FA780D">
        <w:rPr>
          <w:rFonts w:eastAsia="Cambria"/>
          <w:b/>
          <w:spacing w:val="-4"/>
          <w:sz w:val="28"/>
          <w:szCs w:val="28"/>
          <w:lang w:val="vi-VN"/>
        </w:rPr>
        <w:t>3.</w:t>
      </w:r>
      <w:r w:rsidR="00BF434D" w:rsidRPr="00FA780D">
        <w:rPr>
          <w:rFonts w:eastAsia="Cambria"/>
          <w:b/>
          <w:spacing w:val="-4"/>
          <w:sz w:val="28"/>
          <w:szCs w:val="28"/>
          <w:lang w:val="vi-VN"/>
        </w:rPr>
        <w:t xml:space="preserve"> Về tổ chức, quản trị, điều hành của </w:t>
      </w:r>
      <w:r w:rsidRPr="00FA780D">
        <w:rPr>
          <w:rFonts w:eastAsia="Cambria"/>
          <w:b/>
          <w:spacing w:val="-4"/>
          <w:sz w:val="28"/>
          <w:szCs w:val="28"/>
          <w:lang w:val="vi-VN"/>
        </w:rPr>
        <w:t>TCTD</w:t>
      </w:r>
    </w:p>
    <w:p w:rsidR="00E55FF3" w:rsidRPr="00FA780D" w:rsidRDefault="00E55FF3" w:rsidP="00E9520D">
      <w:pPr>
        <w:spacing w:before="60" w:after="60" w:line="278" w:lineRule="auto"/>
        <w:ind w:firstLine="720"/>
        <w:jc w:val="both"/>
        <w:rPr>
          <w:rFonts w:eastAsia="Cambria"/>
          <w:sz w:val="28"/>
          <w:szCs w:val="28"/>
          <w:lang w:val="nl-NL"/>
        </w:rPr>
      </w:pPr>
      <w:r w:rsidRPr="00FA780D">
        <w:rPr>
          <w:noProof/>
          <w:sz w:val="28"/>
          <w:szCs w:val="28"/>
          <w:lang w:val="nl-NL" w:eastAsia="vi-VN"/>
        </w:rPr>
        <w:t xml:space="preserve">Dự thảo Luật sửa đổi, bổ sung nhiều quy định nhằm nâng cao năng lực quản trị, điều hành của các TCTD như tăng cường trách nhiệm của thành viên </w:t>
      </w:r>
      <w:r w:rsidRPr="00FA780D">
        <w:rPr>
          <w:noProof/>
          <w:sz w:val="28"/>
          <w:szCs w:val="28"/>
          <w:lang w:val="nl-NL" w:eastAsia="vi-VN"/>
        </w:rPr>
        <w:lastRenderedPageBreak/>
        <w:t xml:space="preserve">HĐQT, sửa đổi, bổ sung các quy định về thành viên Hội đồng quản trị độc lập </w:t>
      </w:r>
      <w:r w:rsidRPr="00FA780D">
        <w:rPr>
          <w:rFonts w:eastAsia="Cambria"/>
          <w:sz w:val="28"/>
          <w:szCs w:val="28"/>
          <w:lang w:val="vi-VN"/>
        </w:rPr>
        <w:t>để tách bạch chức năng quản trị, điều hành cũng như bảo vệ quyền lợi hợp pháp của cổ đông nhỏ lẻ</w:t>
      </w:r>
      <w:r w:rsidRPr="00FA780D">
        <w:rPr>
          <w:noProof/>
          <w:sz w:val="28"/>
          <w:szCs w:val="28"/>
          <w:lang w:val="nl-NL" w:eastAsia="vi-VN"/>
        </w:rPr>
        <w:t xml:space="preserve">; mở rộng nguồn nhân lực cho vị trí thành viên HĐQT độc lập; bổ sung quy định xử lý việc khuyết người đại diện theo pháp luật, sửa đổi, bổ sung các quy định về </w:t>
      </w:r>
      <w:r w:rsidRPr="00FA780D">
        <w:rPr>
          <w:rFonts w:eastAsia="Cambria"/>
          <w:sz w:val="28"/>
          <w:szCs w:val="28"/>
          <w:lang w:val="vi-VN"/>
        </w:rPr>
        <w:t>hệ thống kiểm soát nội bộ</w:t>
      </w:r>
      <w:r w:rsidRPr="00FA780D">
        <w:rPr>
          <w:rFonts w:eastAsia="Cambria"/>
          <w:sz w:val="28"/>
          <w:szCs w:val="28"/>
          <w:lang w:val="nl-NL"/>
        </w:rPr>
        <w:t>;</w:t>
      </w:r>
      <w:r w:rsidRPr="00FA780D">
        <w:rPr>
          <w:rFonts w:eastAsia="Cambria"/>
          <w:sz w:val="28"/>
          <w:szCs w:val="28"/>
          <w:lang w:val="vi-VN"/>
        </w:rPr>
        <w:t xml:space="preserve"> sửa đổi, làm rõ nội dung yêu cầu về kiểm toán độc lập</w:t>
      </w:r>
      <w:r w:rsidRPr="00FA780D">
        <w:rPr>
          <w:rFonts w:eastAsia="Cambria"/>
          <w:sz w:val="28"/>
          <w:szCs w:val="28"/>
          <w:lang w:val="nl-NL"/>
        </w:rPr>
        <w:t xml:space="preserve">; </w:t>
      </w:r>
      <w:r w:rsidRPr="00FA780D">
        <w:rPr>
          <w:rFonts w:eastAsia="Cambria"/>
          <w:sz w:val="28"/>
          <w:szCs w:val="28"/>
          <w:lang w:val="vi-VN"/>
        </w:rPr>
        <w:t>sửa đổi, bổ sung các quy định về nhiệm vụ, quyền hạn của chủ sở hữ</w:t>
      </w:r>
      <w:r w:rsidR="005E5469" w:rsidRPr="00FA780D">
        <w:rPr>
          <w:rFonts w:eastAsia="Cambria"/>
          <w:sz w:val="28"/>
          <w:szCs w:val="28"/>
          <w:lang w:val="vi-VN"/>
        </w:rPr>
        <w:t xml:space="preserve">u </w:t>
      </w:r>
      <w:r w:rsidRPr="00FA780D">
        <w:rPr>
          <w:rFonts w:eastAsia="Cambria"/>
          <w:sz w:val="28"/>
          <w:szCs w:val="28"/>
          <w:lang w:val="vi-VN"/>
        </w:rPr>
        <w:t>của TCTD để thống nhất với pháp luật về quản lý, sử dụng vốn Nhà nước đầu tư vào doanh nghiệp…</w:t>
      </w:r>
    </w:p>
    <w:p w:rsidR="00E55FF3" w:rsidRPr="00FA780D" w:rsidRDefault="00E55FF3" w:rsidP="00E9520D">
      <w:pPr>
        <w:widowControl w:val="0"/>
        <w:tabs>
          <w:tab w:val="left" w:pos="0"/>
          <w:tab w:val="left" w:pos="142"/>
          <w:tab w:val="left" w:pos="284"/>
        </w:tabs>
        <w:spacing w:before="60" w:after="60" w:line="278" w:lineRule="auto"/>
        <w:ind w:firstLine="720"/>
        <w:jc w:val="both"/>
        <w:rPr>
          <w:rFonts w:eastAsia="Cambria"/>
          <w:sz w:val="28"/>
          <w:szCs w:val="28"/>
          <w:lang w:val="nl-NL"/>
        </w:rPr>
      </w:pPr>
      <w:r w:rsidRPr="00FA780D">
        <w:rPr>
          <w:rFonts w:eastAsia="Cambria"/>
          <w:sz w:val="28"/>
          <w:szCs w:val="28"/>
          <w:lang w:val="vi-VN"/>
        </w:rPr>
        <w:t xml:space="preserve">Đối với TCTD là hợp tác xã, dự thảo Luật bổ sung quy định về </w:t>
      </w:r>
      <w:r w:rsidRPr="00FA780D">
        <w:rPr>
          <w:sz w:val="28"/>
          <w:szCs w:val="28"/>
          <w:lang w:val="vi-VN"/>
        </w:rPr>
        <w:t xml:space="preserve">trường hợp không được đảm nhiệm chức vụ </w:t>
      </w:r>
      <w:r w:rsidRPr="00FA780D">
        <w:rPr>
          <w:rFonts w:eastAsia="Cambria"/>
          <w:sz w:val="28"/>
          <w:szCs w:val="28"/>
          <w:lang w:val="vi-VN"/>
        </w:rPr>
        <w:t>đối với người có liên quan của thành viên Hội đồng quản trị, thành viên Ban kiểm soát, Giám đốc, Phó Giám đốc; bổ sung yêu cầu về điều kiện, tiêu chuẩn đối với người quản lý, người điều hành</w:t>
      </w:r>
      <w:r w:rsidRPr="00FA780D">
        <w:rPr>
          <w:rFonts w:eastAsia="Cambria"/>
          <w:b/>
          <w:i/>
          <w:sz w:val="28"/>
          <w:szCs w:val="28"/>
          <w:lang w:val="vi-VN"/>
        </w:rPr>
        <w:t xml:space="preserve"> </w:t>
      </w:r>
      <w:r w:rsidRPr="00FA780D">
        <w:rPr>
          <w:rFonts w:eastAsia="Cambria"/>
          <w:sz w:val="28"/>
          <w:szCs w:val="28"/>
          <w:lang w:val="vi-VN"/>
        </w:rPr>
        <w:t xml:space="preserve">của ngân hàng hợp tác xã, </w:t>
      </w:r>
      <w:r w:rsidR="00BC2E71" w:rsidRPr="00FA780D">
        <w:rPr>
          <w:rFonts w:eastAsia="Cambria"/>
          <w:sz w:val="28"/>
          <w:szCs w:val="28"/>
          <w:lang w:val="nl-NL"/>
        </w:rPr>
        <w:t>quỹ tín dụng nhân dân (</w:t>
      </w:r>
      <w:r w:rsidRPr="00FA780D">
        <w:rPr>
          <w:rFonts w:eastAsia="Cambria"/>
          <w:sz w:val="28"/>
          <w:szCs w:val="28"/>
          <w:lang w:val="nl-NL"/>
        </w:rPr>
        <w:t>QTDND</w:t>
      </w:r>
      <w:r w:rsidR="00BC2E71" w:rsidRPr="00FA780D">
        <w:rPr>
          <w:rFonts w:eastAsia="Cambria"/>
          <w:sz w:val="28"/>
          <w:szCs w:val="28"/>
          <w:lang w:val="nl-NL"/>
        </w:rPr>
        <w:t>)</w:t>
      </w:r>
      <w:r w:rsidRPr="00FA780D">
        <w:rPr>
          <w:rFonts w:eastAsia="Cambria"/>
          <w:sz w:val="28"/>
          <w:szCs w:val="28"/>
          <w:lang w:val="vi-VN"/>
        </w:rPr>
        <w:t>; sửa đổi, bổ sung quy định về số lượng thành viên ban kiểm soát QTDND để phù hợp với quy mô của loại hình này.</w:t>
      </w:r>
    </w:p>
    <w:p w:rsidR="00C30A6C" w:rsidRPr="00FA780D" w:rsidRDefault="00E55FF3"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Bên cạnh đó, dự thảo Luật sửa đổi, bổ sung các quy định về người có liên quan</w:t>
      </w:r>
      <w:r w:rsidR="00402549" w:rsidRPr="00FA780D">
        <w:rPr>
          <w:rFonts w:eastAsia="Cambria"/>
          <w:bCs/>
          <w:iCs/>
          <w:szCs w:val="28"/>
          <w:lang w:val="vi-VN"/>
        </w:rPr>
        <w:t>,</w:t>
      </w:r>
      <w:r w:rsidRPr="00FA780D">
        <w:rPr>
          <w:rFonts w:eastAsia="Cambria"/>
          <w:bCs/>
          <w:iCs/>
          <w:szCs w:val="28"/>
          <w:lang w:val="vi-VN"/>
        </w:rPr>
        <w:t xml:space="preserve"> sửa đổi, bổ sung quy định những trường hợp không được đảm nhiệm chức vụ</w:t>
      </w:r>
      <w:r w:rsidR="00550196" w:rsidRPr="00FA780D">
        <w:rPr>
          <w:rFonts w:eastAsia="Cambria"/>
          <w:bCs/>
          <w:iCs/>
          <w:szCs w:val="28"/>
          <w:lang w:val="vi-VN"/>
        </w:rPr>
        <w:t xml:space="preserve">; </w:t>
      </w:r>
      <w:r w:rsidRPr="00FA780D">
        <w:rPr>
          <w:rFonts w:eastAsia="Cambria"/>
          <w:bCs/>
          <w:iCs/>
          <w:szCs w:val="28"/>
          <w:lang w:val="vi-VN"/>
        </w:rPr>
        <w:t>giảm tỷ lệ sở hữu tối đa của một cổ đông, một cổ đông và người có liên quan để tăng tính đại chúng của TCTD cổ phần; bổ sung quyền, nghĩa vụ của người quản lý, người điều hành TCTD; bổ sung trường hợp Ngân hàng Nhà nước đình chỉ, tạm đình chỉ chức danh thành viên thành viên Hội đồng quản trị, Hội đồng thành viên, Ban kiểm soát; Tổng giám đốc (Giám đốc) đối với người không đảm bảo tiêu chuẩn, điều kiện đảm nhiệm chức vụ, vi phạm việc thực hiện các chỉ đạo của NHNN theo quy định...</w:t>
      </w:r>
    </w:p>
    <w:p w:rsidR="00BF434D" w:rsidRPr="00FA780D" w:rsidRDefault="000F0E78" w:rsidP="00E9520D">
      <w:pPr>
        <w:widowControl w:val="0"/>
        <w:tabs>
          <w:tab w:val="left" w:pos="142"/>
          <w:tab w:val="left" w:pos="284"/>
          <w:tab w:val="left" w:pos="709"/>
        </w:tabs>
        <w:spacing w:before="60" w:after="60" w:line="278" w:lineRule="auto"/>
        <w:ind w:firstLine="720"/>
        <w:jc w:val="both"/>
        <w:rPr>
          <w:rFonts w:eastAsia="Cambria"/>
          <w:b/>
          <w:bCs/>
          <w:iCs/>
          <w:spacing w:val="-4"/>
          <w:sz w:val="28"/>
          <w:szCs w:val="28"/>
          <w:lang w:val="vi-VN"/>
        </w:rPr>
      </w:pPr>
      <w:r w:rsidRPr="00FA780D">
        <w:rPr>
          <w:rFonts w:eastAsia="Cambria"/>
          <w:b/>
          <w:bCs/>
          <w:iCs/>
          <w:spacing w:val="-4"/>
          <w:sz w:val="28"/>
          <w:szCs w:val="28"/>
          <w:lang w:val="vi-VN"/>
        </w:rPr>
        <w:t>4.</w:t>
      </w:r>
      <w:r w:rsidR="00BF434D" w:rsidRPr="00FA780D">
        <w:rPr>
          <w:b/>
          <w:spacing w:val="-4"/>
          <w:sz w:val="28"/>
          <w:szCs w:val="28"/>
          <w:lang w:val="vi-VN"/>
        </w:rPr>
        <w:t xml:space="preserve"> </w:t>
      </w:r>
      <w:r w:rsidR="00BF434D" w:rsidRPr="00FA780D">
        <w:rPr>
          <w:rFonts w:eastAsia="Cambria"/>
          <w:b/>
          <w:bCs/>
          <w:iCs/>
          <w:spacing w:val="-4"/>
          <w:sz w:val="28"/>
          <w:szCs w:val="28"/>
          <w:lang w:val="vi-VN"/>
        </w:rPr>
        <w:t>Về các nội dung liên quan đến hoạt động của TCTD</w:t>
      </w:r>
    </w:p>
    <w:p w:rsidR="006A6F54" w:rsidRPr="00FA780D" w:rsidRDefault="006A6F54"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Với mục tiêu tạo điều kiện để nâng cao khả năng tiếp cận tín dụng của người dân, dự thảo Luật đã sửa đổi, bổ sung quy định về cấp tín dụng, trong đó đơn giản hóa thủ tục cho các khoản cho vay tiêu dùng, các khoản cho vay nhỏ lẻ phục vụ đời sống</w:t>
      </w:r>
      <w:r w:rsidR="00D75E5A" w:rsidRPr="00FA780D">
        <w:rPr>
          <w:rFonts w:eastAsia="Cambria"/>
          <w:bCs/>
          <w:iCs/>
          <w:szCs w:val="28"/>
          <w:lang w:val="vi-VN"/>
        </w:rPr>
        <w:t>;</w:t>
      </w:r>
      <w:r w:rsidRPr="00FA780D">
        <w:rPr>
          <w:rFonts w:eastAsia="Cambria"/>
          <w:bCs/>
          <w:iCs/>
          <w:szCs w:val="28"/>
          <w:lang w:val="vi-VN"/>
        </w:rPr>
        <w:t xml:space="preserve"> tạo lập hành lang pháp lý cho việc cung ứng dịch vụ ngân hàng qua phương tiện điện tử, thúc đẩy chuyển đổi số trong hoạt động ngân hàng như bổ sung quy định điều chỉnh hoạt động cấp tín dụng bằng phương tiện điện tử; bổ sung quy định về Cơ chế thử nghiệm có kiểm soát và triển khai các sản phẩm, dịch vụ, mô hình kinh doanh mới trong hoạt động ngân hàng; </w:t>
      </w:r>
      <w:r w:rsidRPr="00FA780D">
        <w:rPr>
          <w:rFonts w:eastAsia="Cambria"/>
          <w:bCs/>
          <w:iCs/>
          <w:szCs w:val="28"/>
          <w:lang w:val="vi-VN"/>
        </w:rPr>
        <w:lastRenderedPageBreak/>
        <w:t>quy định về yêu cầu bảo đảm an toàn giao dịch điện tử trong hoạt độ</w:t>
      </w:r>
      <w:r w:rsidR="002810B7" w:rsidRPr="00FA780D">
        <w:rPr>
          <w:rFonts w:eastAsia="Cambria"/>
          <w:bCs/>
          <w:iCs/>
          <w:szCs w:val="28"/>
          <w:lang w:val="vi-VN"/>
        </w:rPr>
        <w:t>ng ngân hàng...</w:t>
      </w:r>
    </w:p>
    <w:p w:rsidR="006A6F54" w:rsidRPr="00FA780D" w:rsidRDefault="006A6F54"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 xml:space="preserve">- Về hoạt động của ngân hàng thương mại, dự thảo Luật </w:t>
      </w:r>
      <w:r w:rsidR="005E5469" w:rsidRPr="00FA780D">
        <w:rPr>
          <w:rFonts w:eastAsia="Cambria"/>
          <w:bCs/>
          <w:iCs/>
          <w:szCs w:val="28"/>
          <w:lang w:val="vi-VN"/>
        </w:rPr>
        <w:t>làm rõ</w:t>
      </w:r>
      <w:r w:rsidRPr="00FA780D">
        <w:rPr>
          <w:rFonts w:eastAsia="Cambria"/>
          <w:bCs/>
          <w:iCs/>
          <w:szCs w:val="28"/>
          <w:lang w:val="vi-VN"/>
        </w:rPr>
        <w:t xml:space="preserve"> bản chất của thư tín dụng, bổ sung hoạt động dịch vụ ngân quỹ, giao đại lý trong lĩnh vực thanh toán</w:t>
      </w:r>
      <w:r w:rsidR="001B7C2D" w:rsidRPr="00FA780D">
        <w:rPr>
          <w:rFonts w:eastAsia="Cambria"/>
          <w:bCs/>
          <w:iCs/>
          <w:szCs w:val="28"/>
          <w:lang w:val="vi-VN"/>
        </w:rPr>
        <w:t>…</w:t>
      </w:r>
    </w:p>
    <w:p w:rsidR="006A6F54" w:rsidRPr="00FA780D" w:rsidRDefault="006A6F54" w:rsidP="00E9520D">
      <w:pPr>
        <w:widowControl w:val="0"/>
        <w:tabs>
          <w:tab w:val="left" w:pos="900"/>
        </w:tabs>
        <w:spacing w:before="60" w:after="60" w:line="278" w:lineRule="auto"/>
        <w:ind w:firstLine="720"/>
        <w:jc w:val="both"/>
        <w:rPr>
          <w:rFonts w:eastAsia="Cambria"/>
          <w:b/>
          <w:bCs/>
          <w:iCs/>
          <w:spacing w:val="-4"/>
          <w:sz w:val="28"/>
          <w:szCs w:val="28"/>
          <w:lang w:val="vi-VN"/>
        </w:rPr>
      </w:pPr>
      <w:r w:rsidRPr="00FA780D">
        <w:rPr>
          <w:rFonts w:eastAsia="Cambria"/>
          <w:bCs/>
          <w:iCs/>
          <w:spacing w:val="-4"/>
          <w:sz w:val="28"/>
          <w:szCs w:val="28"/>
          <w:lang w:val="vi-VN"/>
        </w:rPr>
        <w:t xml:space="preserve">- </w:t>
      </w:r>
      <w:r w:rsidRPr="00FA780D">
        <w:rPr>
          <w:rFonts w:eastAsia="Cambria"/>
          <w:bCs/>
          <w:iCs/>
          <w:sz w:val="28"/>
          <w:szCs w:val="28"/>
          <w:lang w:val="vi-VN"/>
        </w:rPr>
        <w:t xml:space="preserve">Về hoạt động của TCTD là hợp tác xã, tổ chức tài chính vi mô: để tạo cơ sở pháp </w:t>
      </w:r>
      <w:r w:rsidR="002810B7" w:rsidRPr="00FA780D">
        <w:rPr>
          <w:rFonts w:eastAsia="Cambria"/>
          <w:bCs/>
          <w:iCs/>
          <w:sz w:val="28"/>
          <w:szCs w:val="28"/>
          <w:lang w:val="vi-VN"/>
        </w:rPr>
        <w:t>lý</w:t>
      </w:r>
      <w:r w:rsidRPr="00FA780D">
        <w:rPr>
          <w:rFonts w:eastAsia="Cambria"/>
          <w:bCs/>
          <w:iCs/>
          <w:sz w:val="28"/>
          <w:szCs w:val="28"/>
          <w:lang w:val="vi-VN"/>
        </w:rPr>
        <w:t xml:space="preserve"> giúp khách hàng của các tổ chức </w:t>
      </w:r>
      <w:r w:rsidR="002810B7" w:rsidRPr="00FA780D">
        <w:rPr>
          <w:rFonts w:eastAsia="Cambria"/>
          <w:bCs/>
          <w:iCs/>
          <w:sz w:val="28"/>
          <w:szCs w:val="28"/>
          <w:lang w:val="vi-VN"/>
        </w:rPr>
        <w:t xml:space="preserve">tài chính vi mô, </w:t>
      </w:r>
      <w:r w:rsidR="00BD773E" w:rsidRPr="00FA780D">
        <w:rPr>
          <w:rFonts w:eastAsia="Cambria"/>
          <w:bCs/>
          <w:iCs/>
          <w:sz w:val="28"/>
          <w:szCs w:val="28"/>
          <w:lang w:val="vi-VN"/>
        </w:rPr>
        <w:t>QTDND</w:t>
      </w:r>
      <w:r w:rsidRPr="00FA780D">
        <w:rPr>
          <w:rFonts w:eastAsia="Cambria"/>
          <w:bCs/>
          <w:iCs/>
          <w:sz w:val="28"/>
          <w:szCs w:val="28"/>
          <w:lang w:val="vi-VN"/>
        </w:rPr>
        <w:t xml:space="preserve"> được tiếp cận với những dịch vụ có chất lượng, đáp ứng nhu cầu thanh toán không dùng tiền mặt, dự thảo Luật bổ sung quy định về hoạt động làm đại lý cung ứng dịch vụ thanh toán cho khách hàng của QTDND, tổ chức tài chính vi mô. </w:t>
      </w:r>
      <w:r w:rsidR="00CE0522" w:rsidRPr="00FA780D">
        <w:rPr>
          <w:rFonts w:eastAsia="Cambria"/>
          <w:bCs/>
          <w:iCs/>
          <w:sz w:val="28"/>
          <w:szCs w:val="28"/>
          <w:lang w:val="vi-VN"/>
        </w:rPr>
        <w:t>D</w:t>
      </w:r>
      <w:r w:rsidRPr="00FA780D">
        <w:rPr>
          <w:rFonts w:eastAsia="Cambria"/>
          <w:bCs/>
          <w:iCs/>
          <w:sz w:val="28"/>
          <w:szCs w:val="28"/>
          <w:lang w:val="vi-VN"/>
        </w:rPr>
        <w:t>ự thảo Luật cũng sửa đổi, bổ sung chức năng, nhiệm vụ của ngân hàng hợp tác xã để nâng cao vai trò của ngân hàng hợp tác xã đối với hệ thống các QTDND.</w:t>
      </w:r>
    </w:p>
    <w:p w:rsidR="00BF434D" w:rsidRPr="00FA780D" w:rsidRDefault="009D3667" w:rsidP="00E9520D">
      <w:pPr>
        <w:widowControl w:val="0"/>
        <w:tabs>
          <w:tab w:val="left" w:pos="900"/>
        </w:tabs>
        <w:spacing w:before="60" w:after="60" w:line="278" w:lineRule="auto"/>
        <w:ind w:firstLine="720"/>
        <w:jc w:val="both"/>
        <w:rPr>
          <w:rFonts w:eastAsia="Cambria"/>
          <w:bCs/>
          <w:iCs/>
          <w:spacing w:val="-4"/>
          <w:sz w:val="28"/>
          <w:szCs w:val="28"/>
          <w:lang w:val="vi-VN"/>
        </w:rPr>
      </w:pPr>
      <w:r w:rsidRPr="00FA780D">
        <w:rPr>
          <w:rFonts w:eastAsia="Cambria"/>
          <w:b/>
          <w:bCs/>
          <w:iCs/>
          <w:spacing w:val="-4"/>
          <w:sz w:val="28"/>
          <w:szCs w:val="28"/>
          <w:lang w:val="vi-VN"/>
        </w:rPr>
        <w:t>5.</w:t>
      </w:r>
      <w:r w:rsidR="00BF434D" w:rsidRPr="00FA780D">
        <w:rPr>
          <w:b/>
          <w:spacing w:val="-4"/>
          <w:sz w:val="28"/>
          <w:szCs w:val="28"/>
          <w:lang w:val="vi-VN"/>
        </w:rPr>
        <w:t xml:space="preserve"> </w:t>
      </w:r>
      <w:r w:rsidR="00BF434D" w:rsidRPr="00FA780D">
        <w:rPr>
          <w:rFonts w:eastAsia="Cambria"/>
          <w:b/>
          <w:bCs/>
          <w:iCs/>
          <w:spacing w:val="-4"/>
          <w:sz w:val="28"/>
          <w:szCs w:val="28"/>
          <w:lang w:val="vi-VN"/>
        </w:rPr>
        <w:t>Các hạn chế để đảm bảo an toàn trong hoạt động của TCTD</w:t>
      </w:r>
    </w:p>
    <w:p w:rsidR="00231924" w:rsidRPr="00FA780D" w:rsidRDefault="00231924" w:rsidP="00E9520D">
      <w:pPr>
        <w:pStyle w:val="BodyText"/>
        <w:spacing w:before="60" w:after="60" w:line="278" w:lineRule="auto"/>
        <w:ind w:firstLine="720"/>
        <w:rPr>
          <w:rFonts w:eastAsia="Cambria"/>
          <w:bCs/>
          <w:iCs/>
          <w:szCs w:val="28"/>
          <w:lang w:val="pt-BR"/>
        </w:rPr>
      </w:pPr>
      <w:r w:rsidRPr="00FA780D">
        <w:rPr>
          <w:rFonts w:eastAsia="Cambria"/>
          <w:bCs/>
          <w:iCs/>
          <w:szCs w:val="28"/>
          <w:lang w:val="vi-VN"/>
        </w:rPr>
        <w:t>Để hạn chế rủi ro từ tập trung tín dụng, dự thảo Luật sửa đổi, bổ sung quy định theo hướng giảm tỷ lệ giới hạn cấp tín dụng của một khách hàng, một khách hàng và người có liên qua</w:t>
      </w:r>
      <w:r w:rsidRPr="00FA780D">
        <w:rPr>
          <w:rFonts w:eastAsia="Cambria"/>
          <w:bCs/>
          <w:iCs/>
          <w:szCs w:val="28"/>
          <w:lang w:val="pt-BR"/>
        </w:rPr>
        <w:t xml:space="preserve">n. </w:t>
      </w:r>
      <w:r w:rsidR="00F70E88" w:rsidRPr="00FA780D">
        <w:rPr>
          <w:rFonts w:eastAsia="Cambria"/>
          <w:bCs/>
          <w:iCs/>
          <w:szCs w:val="28"/>
          <w:lang w:val="pt-BR"/>
        </w:rPr>
        <w:t>Đồng thời</w:t>
      </w:r>
      <w:r w:rsidR="00456D08" w:rsidRPr="00FA780D">
        <w:rPr>
          <w:rFonts w:eastAsia="Cambria"/>
          <w:bCs/>
          <w:iCs/>
          <w:szCs w:val="28"/>
          <w:lang w:val="pt-BR"/>
        </w:rPr>
        <w:t>, d</w:t>
      </w:r>
      <w:r w:rsidRPr="00FA780D">
        <w:rPr>
          <w:rFonts w:eastAsia="Cambria"/>
          <w:bCs/>
          <w:iCs/>
          <w:szCs w:val="28"/>
          <w:lang w:val="pt-BR"/>
        </w:rPr>
        <w:t xml:space="preserve">ự thảo Luật cũng </w:t>
      </w:r>
      <w:r w:rsidRPr="00FA780D">
        <w:rPr>
          <w:rFonts w:eastAsia="Cambria"/>
          <w:bCs/>
          <w:iCs/>
          <w:szCs w:val="28"/>
          <w:lang w:val="vi-VN"/>
        </w:rPr>
        <w:t xml:space="preserve">sửa đổi, bổ sung quy định </w:t>
      </w:r>
      <w:r w:rsidR="00693540" w:rsidRPr="00FA780D">
        <w:rPr>
          <w:rFonts w:eastAsia="Cambria"/>
          <w:bCs/>
          <w:iCs/>
          <w:szCs w:val="28"/>
          <w:lang w:val="pt-BR"/>
        </w:rPr>
        <w:t>điều chỉnh</w:t>
      </w:r>
      <w:r w:rsidRPr="00FA780D">
        <w:rPr>
          <w:rFonts w:eastAsia="Cambria"/>
          <w:bCs/>
          <w:iCs/>
          <w:szCs w:val="28"/>
          <w:lang w:val="vi-VN"/>
        </w:rPr>
        <w:t xml:space="preserve"> giới hạn góp vốn, mua cổ phần của TCTD</w:t>
      </w:r>
      <w:r w:rsidR="00DD0F5C" w:rsidRPr="00FA780D">
        <w:rPr>
          <w:rFonts w:eastAsia="Cambria"/>
          <w:bCs/>
          <w:iCs/>
          <w:szCs w:val="28"/>
          <w:lang w:val="pt-BR"/>
        </w:rPr>
        <w:t xml:space="preserve"> nhằm tăng cường tính đại chúng</w:t>
      </w:r>
      <w:r w:rsidR="008D2AAC" w:rsidRPr="00FA780D">
        <w:rPr>
          <w:rFonts w:eastAsia="Cambria"/>
          <w:bCs/>
          <w:iCs/>
          <w:szCs w:val="28"/>
          <w:lang w:val="pt-BR"/>
        </w:rPr>
        <w:t xml:space="preserve"> trong hoạt động của TCTD.</w:t>
      </w:r>
    </w:p>
    <w:p w:rsidR="00231924" w:rsidRPr="00FA780D" w:rsidRDefault="00C67687" w:rsidP="00E9520D">
      <w:pPr>
        <w:widowControl w:val="0"/>
        <w:tabs>
          <w:tab w:val="left" w:pos="142"/>
          <w:tab w:val="left" w:pos="284"/>
          <w:tab w:val="left" w:pos="709"/>
        </w:tabs>
        <w:spacing w:before="60" w:after="60" w:line="278" w:lineRule="auto"/>
        <w:ind w:firstLine="720"/>
        <w:jc w:val="both"/>
        <w:rPr>
          <w:rFonts w:eastAsia="Cambria"/>
          <w:b/>
          <w:bCs/>
          <w:iCs/>
          <w:sz w:val="28"/>
          <w:szCs w:val="28"/>
          <w:lang w:val="vi-VN"/>
        </w:rPr>
      </w:pPr>
      <w:r w:rsidRPr="00FA780D">
        <w:rPr>
          <w:rFonts w:eastAsia="Cambria"/>
          <w:b/>
          <w:bCs/>
          <w:iCs/>
          <w:sz w:val="28"/>
          <w:szCs w:val="28"/>
          <w:lang w:val="vi-VN"/>
        </w:rPr>
        <w:t>6</w:t>
      </w:r>
      <w:r w:rsidR="00DB4068" w:rsidRPr="00FA780D">
        <w:rPr>
          <w:rFonts w:eastAsia="Cambria"/>
          <w:b/>
          <w:bCs/>
          <w:iCs/>
          <w:sz w:val="28"/>
          <w:szCs w:val="28"/>
          <w:lang w:val="pt-BR"/>
        </w:rPr>
        <w:t>.</w:t>
      </w:r>
      <w:r w:rsidR="00231924" w:rsidRPr="00FA780D">
        <w:rPr>
          <w:rFonts w:eastAsia="Cambria"/>
          <w:b/>
          <w:bCs/>
          <w:iCs/>
          <w:sz w:val="28"/>
          <w:szCs w:val="28"/>
          <w:lang w:val="vi-VN"/>
        </w:rPr>
        <w:t xml:space="preserve"> Về tài chính, hạch toán, báo cáo: </w:t>
      </w:r>
    </w:p>
    <w:p w:rsidR="00231924" w:rsidRPr="00FA780D" w:rsidRDefault="00231924" w:rsidP="00E9520D">
      <w:pPr>
        <w:pStyle w:val="BodyText"/>
        <w:spacing w:before="60" w:after="60" w:line="278" w:lineRule="auto"/>
        <w:ind w:firstLine="720"/>
        <w:rPr>
          <w:rFonts w:eastAsia="Cambria"/>
          <w:bCs/>
          <w:iCs/>
          <w:szCs w:val="28"/>
          <w:lang w:val="vi-VN"/>
        </w:rPr>
      </w:pPr>
      <w:r w:rsidRPr="00FA780D">
        <w:rPr>
          <w:rFonts w:eastAsia="Cambria"/>
          <w:bCs/>
          <w:iCs/>
          <w:szCs w:val="28"/>
          <w:lang w:val="vi-VN"/>
        </w:rPr>
        <w:t>Bên cạnh việc kế thừa các quy định về</w:t>
      </w:r>
      <w:r w:rsidR="008F6F7F" w:rsidRPr="00FA780D">
        <w:rPr>
          <w:rFonts w:eastAsia="Cambria"/>
          <w:bCs/>
          <w:iCs/>
          <w:szCs w:val="28"/>
          <w:lang w:val="vi-VN"/>
        </w:rPr>
        <w:t xml:space="preserve"> tài chính, </w:t>
      </w:r>
      <w:r w:rsidRPr="00FA780D">
        <w:rPr>
          <w:rFonts w:eastAsia="Cambria"/>
          <w:bCs/>
          <w:iCs/>
          <w:szCs w:val="28"/>
          <w:lang w:val="vi-VN"/>
        </w:rPr>
        <w:t xml:space="preserve">việc hạch toán, kế toán…, dự thảo Luật sửa đổi theo hướng luật hóa một số </w:t>
      </w:r>
      <w:r w:rsidR="00DB4068" w:rsidRPr="00FA780D">
        <w:rPr>
          <w:rFonts w:eastAsia="Cambria"/>
          <w:bCs/>
          <w:iCs/>
          <w:szCs w:val="28"/>
          <w:lang w:val="vi-VN"/>
        </w:rPr>
        <w:t>nội dung</w:t>
      </w:r>
      <w:r w:rsidRPr="00FA780D">
        <w:rPr>
          <w:rFonts w:eastAsia="Cambria"/>
          <w:bCs/>
          <w:iCs/>
          <w:szCs w:val="28"/>
          <w:lang w:val="vi-VN"/>
        </w:rPr>
        <w:t xml:space="preserve"> đã được áp dụng ổn định, lâu dài như: </w:t>
      </w:r>
      <w:r w:rsidR="008F6F7F" w:rsidRPr="00FA780D">
        <w:rPr>
          <w:rFonts w:eastAsia="Cambria"/>
          <w:bCs/>
          <w:iCs/>
          <w:szCs w:val="28"/>
          <w:lang w:val="vi-VN"/>
        </w:rPr>
        <w:t xml:space="preserve">quy định </w:t>
      </w:r>
      <w:r w:rsidRPr="00FA780D">
        <w:rPr>
          <w:rFonts w:eastAsia="Cambria"/>
          <w:bCs/>
          <w:iCs/>
          <w:szCs w:val="28"/>
          <w:lang w:val="vi-VN"/>
        </w:rPr>
        <w:t>về kiểm toán nội bộ, về kiểm toán độc lậ</w:t>
      </w:r>
      <w:r w:rsidR="00CD7EC0" w:rsidRPr="00FA780D">
        <w:rPr>
          <w:rFonts w:eastAsia="Cambria"/>
          <w:bCs/>
          <w:iCs/>
          <w:szCs w:val="28"/>
          <w:lang w:val="vi-VN"/>
        </w:rPr>
        <w:t>p</w:t>
      </w:r>
      <w:r w:rsidR="00DB4068" w:rsidRPr="00FA780D">
        <w:rPr>
          <w:rFonts w:eastAsia="Cambria"/>
          <w:bCs/>
          <w:iCs/>
          <w:szCs w:val="28"/>
          <w:lang w:val="vi-VN"/>
        </w:rPr>
        <w:t>,</w:t>
      </w:r>
      <w:r w:rsidRPr="00FA780D">
        <w:rPr>
          <w:rFonts w:eastAsia="Cambria"/>
          <w:bCs/>
          <w:iCs/>
          <w:szCs w:val="28"/>
          <w:lang w:val="vi-VN"/>
        </w:rPr>
        <w:t xml:space="preserve"> về việc trích lập dự phòng rủ</w:t>
      </w:r>
      <w:r w:rsidR="00DC37FA" w:rsidRPr="00FA780D">
        <w:rPr>
          <w:rFonts w:eastAsia="Cambria"/>
          <w:bCs/>
          <w:iCs/>
          <w:szCs w:val="28"/>
          <w:lang w:val="vi-VN"/>
        </w:rPr>
        <w:t>i ro</w:t>
      </w:r>
      <w:r w:rsidRPr="00FA780D">
        <w:rPr>
          <w:rFonts w:eastAsia="Cambria"/>
          <w:bCs/>
          <w:iCs/>
          <w:szCs w:val="28"/>
          <w:lang w:val="vi-VN"/>
        </w:rPr>
        <w:t>; về quản lý tài chính, sử dụng vốn, doanh thu, c</w:t>
      </w:r>
      <w:r w:rsidR="00DC37FA" w:rsidRPr="00FA780D">
        <w:rPr>
          <w:rFonts w:eastAsia="Cambria"/>
          <w:bCs/>
          <w:iCs/>
          <w:szCs w:val="28"/>
          <w:lang w:val="vi-VN"/>
        </w:rPr>
        <w:t>hi phí</w:t>
      </w:r>
      <w:r w:rsidRPr="00FA780D">
        <w:rPr>
          <w:rFonts w:eastAsia="Cambria"/>
          <w:bCs/>
          <w:iCs/>
          <w:szCs w:val="28"/>
          <w:lang w:val="vi-VN"/>
        </w:rPr>
        <w:t>; về t</w:t>
      </w:r>
      <w:r w:rsidR="00DC37FA" w:rsidRPr="00FA780D">
        <w:rPr>
          <w:rFonts w:eastAsia="Cambria"/>
          <w:bCs/>
          <w:iCs/>
          <w:szCs w:val="28"/>
          <w:lang w:val="vi-VN"/>
        </w:rPr>
        <w:t>rích lập và sử dụng các quỹ; M</w:t>
      </w:r>
      <w:r w:rsidR="00E93034" w:rsidRPr="00FA780D">
        <w:rPr>
          <w:rFonts w:eastAsia="Cambria"/>
          <w:bCs/>
          <w:iCs/>
          <w:szCs w:val="28"/>
          <w:lang w:val="vi-VN"/>
        </w:rPr>
        <w:t>ua, đầu tư vào tài sản cố định</w:t>
      </w:r>
      <w:r w:rsidR="008F6F7F" w:rsidRPr="00FA780D">
        <w:rPr>
          <w:rFonts w:eastAsia="Cambria"/>
          <w:bCs/>
          <w:iCs/>
          <w:szCs w:val="28"/>
          <w:lang w:val="vi-VN"/>
        </w:rPr>
        <w:t>...</w:t>
      </w:r>
    </w:p>
    <w:p w:rsidR="00BF434D" w:rsidRPr="00FA780D" w:rsidRDefault="00A53896" w:rsidP="00E9520D">
      <w:pPr>
        <w:widowControl w:val="0"/>
        <w:spacing w:before="60" w:after="60" w:line="278" w:lineRule="auto"/>
        <w:ind w:firstLine="720"/>
        <w:jc w:val="both"/>
        <w:rPr>
          <w:b/>
          <w:spacing w:val="-6"/>
          <w:sz w:val="28"/>
          <w:szCs w:val="28"/>
          <w:lang w:val="vi-VN"/>
        </w:rPr>
      </w:pPr>
      <w:r w:rsidRPr="00FA780D">
        <w:rPr>
          <w:rFonts w:eastAsia="Cambria"/>
          <w:b/>
          <w:spacing w:val="-6"/>
          <w:sz w:val="28"/>
          <w:szCs w:val="28"/>
          <w:lang w:val="vi-VN"/>
        </w:rPr>
        <w:t>7</w:t>
      </w:r>
      <w:r w:rsidR="009D3667" w:rsidRPr="00FA780D">
        <w:rPr>
          <w:rFonts w:eastAsia="Cambria"/>
          <w:b/>
          <w:spacing w:val="-6"/>
          <w:sz w:val="28"/>
          <w:szCs w:val="28"/>
          <w:lang w:val="vi-VN"/>
        </w:rPr>
        <w:t>.</w:t>
      </w:r>
      <w:r w:rsidR="00BF434D" w:rsidRPr="00FA780D">
        <w:rPr>
          <w:rFonts w:eastAsia="Cambria"/>
          <w:b/>
          <w:spacing w:val="-6"/>
          <w:sz w:val="28"/>
          <w:szCs w:val="28"/>
          <w:lang w:val="vi-VN"/>
        </w:rPr>
        <w:t xml:space="preserve"> </w:t>
      </w:r>
      <w:r w:rsidR="00BF434D" w:rsidRPr="00FA780D">
        <w:rPr>
          <w:rFonts w:eastAsia="Cambria"/>
          <w:b/>
          <w:bCs/>
          <w:iCs/>
          <w:sz w:val="28"/>
          <w:szCs w:val="28"/>
          <w:lang w:val="vi-VN"/>
        </w:rPr>
        <w:t>Về can thiệp sớm, kiểm soát đặc biệt, tổ chức lại, phá sản, giải thể TCTD</w:t>
      </w:r>
    </w:p>
    <w:p w:rsidR="00BD4F7F" w:rsidRPr="00FA780D" w:rsidRDefault="00B13D85" w:rsidP="00E9520D">
      <w:pPr>
        <w:widowControl w:val="0"/>
        <w:tabs>
          <w:tab w:val="left" w:pos="142"/>
          <w:tab w:val="left" w:pos="284"/>
          <w:tab w:val="left" w:pos="709"/>
        </w:tabs>
        <w:spacing w:before="60" w:after="60" w:line="278" w:lineRule="auto"/>
        <w:ind w:firstLine="720"/>
        <w:jc w:val="both"/>
        <w:rPr>
          <w:rFonts w:eastAsia="Cambria"/>
          <w:bCs/>
          <w:iCs/>
          <w:sz w:val="28"/>
          <w:szCs w:val="28"/>
          <w:lang w:val="vi-VN"/>
        </w:rPr>
      </w:pPr>
      <w:r w:rsidRPr="00FA780D">
        <w:rPr>
          <w:rFonts w:eastAsia="Cambria"/>
          <w:bCs/>
          <w:iCs/>
          <w:sz w:val="28"/>
          <w:szCs w:val="28"/>
          <w:lang w:val="vi-VN"/>
        </w:rPr>
        <w:t xml:space="preserve">Trên cơ sở tham khảo kinh nghiệm </w:t>
      </w:r>
      <w:r w:rsidR="008D473A" w:rsidRPr="00FA780D">
        <w:rPr>
          <w:rFonts w:eastAsia="Cambria"/>
          <w:bCs/>
          <w:iCs/>
          <w:sz w:val="28"/>
          <w:szCs w:val="28"/>
          <w:lang w:val="vi-VN"/>
        </w:rPr>
        <w:t>một số quốc gia, trong đó có</w:t>
      </w:r>
      <w:r w:rsidR="00BD4F7F" w:rsidRPr="00FA780D">
        <w:rPr>
          <w:rFonts w:eastAsia="Cambria"/>
          <w:bCs/>
          <w:iCs/>
          <w:sz w:val="28"/>
          <w:szCs w:val="28"/>
          <w:lang w:val="vi-VN"/>
        </w:rPr>
        <w:t xml:space="preserve"> trường hợp xử lý khủng hoảng của Silicon Valley Bank</w:t>
      </w:r>
      <w:r w:rsidR="00984412" w:rsidRPr="00FA780D">
        <w:rPr>
          <w:rFonts w:eastAsia="Cambria"/>
          <w:bCs/>
          <w:iCs/>
          <w:sz w:val="28"/>
          <w:szCs w:val="28"/>
          <w:lang w:val="vi-VN"/>
        </w:rPr>
        <w:t>,</w:t>
      </w:r>
      <w:r w:rsidR="00BD4F7F" w:rsidRPr="00FA780D">
        <w:rPr>
          <w:rFonts w:eastAsia="Cambria"/>
          <w:bCs/>
          <w:iCs/>
          <w:sz w:val="28"/>
          <w:szCs w:val="28"/>
          <w:lang w:val="vi-VN"/>
        </w:rPr>
        <w:t xml:space="preserve"> Signature Bank</w:t>
      </w:r>
      <w:r w:rsidR="00693540" w:rsidRPr="00FA780D">
        <w:rPr>
          <w:rFonts w:eastAsia="Cambria"/>
          <w:bCs/>
          <w:iCs/>
          <w:sz w:val="28"/>
          <w:szCs w:val="28"/>
          <w:lang w:val="vi-VN"/>
        </w:rPr>
        <w:t>,</w:t>
      </w:r>
      <w:r w:rsidR="00984412" w:rsidRPr="00FA780D">
        <w:rPr>
          <w:rFonts w:eastAsia="Cambria"/>
          <w:bCs/>
          <w:iCs/>
          <w:sz w:val="28"/>
          <w:szCs w:val="28"/>
          <w:lang w:val="vi-VN"/>
        </w:rPr>
        <w:t xml:space="preserve"> First Republic Bank</w:t>
      </w:r>
      <w:r w:rsidR="00BD4F7F" w:rsidRPr="00FA780D">
        <w:rPr>
          <w:rFonts w:eastAsia="Cambria"/>
          <w:bCs/>
          <w:iCs/>
          <w:sz w:val="28"/>
          <w:szCs w:val="28"/>
          <w:lang w:val="vi-VN"/>
        </w:rPr>
        <w:t xml:space="preserve"> (Mỹ), hoặc trường hợp Ngân hàng Credit Suisse (Thụy Sỹ)</w:t>
      </w:r>
      <w:r w:rsidR="008D473A" w:rsidRPr="00FA780D">
        <w:rPr>
          <w:rFonts w:eastAsia="Cambria"/>
          <w:bCs/>
          <w:iCs/>
          <w:sz w:val="28"/>
          <w:szCs w:val="28"/>
          <w:lang w:val="vi-VN"/>
        </w:rPr>
        <w:t xml:space="preserve"> </w:t>
      </w:r>
      <w:r w:rsidRPr="00FA780D">
        <w:rPr>
          <w:rFonts w:eastAsia="Cambria"/>
          <w:bCs/>
          <w:iCs/>
          <w:sz w:val="28"/>
          <w:szCs w:val="28"/>
          <w:lang w:val="vi-VN"/>
        </w:rPr>
        <w:t xml:space="preserve">và để đảm bảo có cơ chế ứng phó kịp thời khi </w:t>
      </w:r>
      <w:r w:rsidR="00710A13" w:rsidRPr="00FA780D">
        <w:rPr>
          <w:rFonts w:eastAsia="Cambria"/>
          <w:bCs/>
          <w:iCs/>
          <w:sz w:val="28"/>
          <w:szCs w:val="28"/>
          <w:lang w:val="vi-VN"/>
        </w:rPr>
        <w:t>phát sinh trường hợp TCTD bị rút tiền hàng loạt có nguy cơ ảnh hưởng, đe dọa an toàn hệ thống, dự thảo Luật bổ sung quy định về các biện pháp xử</w:t>
      </w:r>
      <w:r w:rsidR="008D473A" w:rsidRPr="00FA780D">
        <w:rPr>
          <w:rFonts w:eastAsia="Cambria"/>
          <w:bCs/>
          <w:iCs/>
          <w:sz w:val="28"/>
          <w:szCs w:val="28"/>
          <w:lang w:val="vi-VN"/>
        </w:rPr>
        <w:t xml:space="preserve"> lý khi có sự cố rút tiền hàng loạt</w:t>
      </w:r>
      <w:r w:rsidR="00280F45" w:rsidRPr="00FA780D">
        <w:rPr>
          <w:rFonts w:eastAsia="Cambria"/>
          <w:bCs/>
          <w:iCs/>
          <w:sz w:val="28"/>
          <w:szCs w:val="28"/>
          <w:lang w:val="vi-VN"/>
        </w:rPr>
        <w:t>.</w:t>
      </w:r>
    </w:p>
    <w:p w:rsidR="00231924" w:rsidRPr="00FA780D" w:rsidRDefault="00231924" w:rsidP="00E9520D">
      <w:pPr>
        <w:widowControl w:val="0"/>
        <w:tabs>
          <w:tab w:val="left" w:pos="142"/>
          <w:tab w:val="left" w:pos="284"/>
          <w:tab w:val="left" w:pos="709"/>
        </w:tabs>
        <w:spacing w:before="60" w:after="60" w:line="278" w:lineRule="auto"/>
        <w:ind w:firstLine="720"/>
        <w:jc w:val="both"/>
        <w:rPr>
          <w:rFonts w:eastAsia="Cambria"/>
          <w:bCs/>
          <w:iCs/>
          <w:sz w:val="28"/>
          <w:szCs w:val="28"/>
          <w:lang w:val="vi-VN"/>
        </w:rPr>
      </w:pPr>
      <w:r w:rsidRPr="00FA780D">
        <w:rPr>
          <w:rFonts w:eastAsia="Cambria"/>
          <w:bCs/>
          <w:iCs/>
          <w:sz w:val="28"/>
          <w:szCs w:val="28"/>
          <w:lang w:val="vi-VN"/>
        </w:rPr>
        <w:t xml:space="preserve">Dự thảo Luật cũng kế thừa quy định về áp dụng can thiệp sớm tại Luật hiện hành và có sửa đổi, bổ sung để giải quyết những bất cập thời gian qua. Theo đó dự thảo Luật xây dựng mới quy trình can thiệp sớm, bổ sung thẩm quyền của NHNN tại giai đoạn can thiệp sớm, quy định một số biện pháp hiện </w:t>
      </w:r>
      <w:r w:rsidRPr="00FA780D">
        <w:rPr>
          <w:rFonts w:eastAsia="Cambria"/>
          <w:bCs/>
          <w:iCs/>
          <w:sz w:val="28"/>
          <w:szCs w:val="28"/>
          <w:lang w:val="vi-VN"/>
        </w:rPr>
        <w:lastRenderedPageBreak/>
        <w:t xml:space="preserve">nay đang áp dụng tại giai đoạn kiểm soát đặc biệt lên giai đoạn can thiệp sớm cho phép xử lý từ sớm, từ xa khi tình trạng yếu kém của TCTD chưa đến mức nghiêm trọng. </w:t>
      </w:r>
    </w:p>
    <w:p w:rsidR="00231924" w:rsidRPr="00FA780D" w:rsidRDefault="00231924" w:rsidP="00E9520D">
      <w:pPr>
        <w:spacing w:before="60" w:after="60" w:line="278" w:lineRule="auto"/>
        <w:ind w:firstLine="720"/>
        <w:jc w:val="both"/>
        <w:rPr>
          <w:sz w:val="28"/>
          <w:szCs w:val="28"/>
          <w:lang w:val="it-IT"/>
        </w:rPr>
      </w:pPr>
      <w:r w:rsidRPr="00FA780D">
        <w:rPr>
          <w:sz w:val="28"/>
          <w:szCs w:val="28"/>
          <w:lang w:val="it-IT"/>
        </w:rPr>
        <w:t xml:space="preserve">Tại giai đoạn can thiệp sớm, TCTD, chủ sở hữu, cổ đông của tổ chức tín dụng phải tăng cường trách nhiệm, nghĩa vụ của mình như: phải tăng vốn điều lệ, vốn được cấp; tăng cường nắm giữ tài sản có tính thanh khoản cao; bán, chuyển nhượng tài sản và thực hiện các giải pháp khác để đáp ứng yêu cầu bảo đảm an toàn trong hoạt động ngân hàng; Cắt giảm chi phí hoạt động, chi phí quản lý; </w:t>
      </w:r>
      <w:r w:rsidR="00401D16" w:rsidRPr="00FA780D">
        <w:rPr>
          <w:sz w:val="28"/>
          <w:szCs w:val="28"/>
          <w:lang w:val="it-IT"/>
        </w:rPr>
        <w:t>hạn chế hoặc không chia cổ tức</w:t>
      </w:r>
      <w:r w:rsidRPr="00FA780D">
        <w:rPr>
          <w:sz w:val="28"/>
          <w:szCs w:val="28"/>
          <w:lang w:val="it-IT"/>
        </w:rPr>
        <w:t>, tăng cường quản trị rủi ro; tổ chức lại bộ máy quản trị, điều hành… Đây là các biện pháp xử lý gắn liền với trách nhiệm của cổ đông, người quản lý, người điều hành của TCTD.</w:t>
      </w:r>
    </w:p>
    <w:p w:rsidR="00231924" w:rsidRPr="00FA780D" w:rsidRDefault="00231924" w:rsidP="00E9520D">
      <w:pPr>
        <w:spacing w:before="60" w:after="60" w:line="278" w:lineRule="auto"/>
        <w:ind w:firstLine="720"/>
        <w:jc w:val="both"/>
        <w:rPr>
          <w:sz w:val="28"/>
          <w:szCs w:val="28"/>
          <w:lang w:val="it-IT"/>
        </w:rPr>
      </w:pPr>
      <w:r w:rsidRPr="00FA780D">
        <w:rPr>
          <w:sz w:val="28"/>
          <w:szCs w:val="28"/>
          <w:lang w:val="it-IT"/>
        </w:rPr>
        <w:t xml:space="preserve">Bên cạnh đó, TCTD còn có thể bị xem xét hạn chế hoạt động kinh doanh không hiệu quả, đình chỉ, tạm đình chỉ một </w:t>
      </w:r>
      <w:r w:rsidR="00401D16" w:rsidRPr="00FA780D">
        <w:rPr>
          <w:sz w:val="28"/>
          <w:szCs w:val="28"/>
          <w:lang w:val="it-IT"/>
        </w:rPr>
        <w:t>hoặc một số hoạt động ngân hàng</w:t>
      </w:r>
      <w:r w:rsidRPr="00FA780D">
        <w:rPr>
          <w:sz w:val="28"/>
          <w:szCs w:val="28"/>
          <w:lang w:val="it-IT"/>
        </w:rPr>
        <w:t xml:space="preserve">; đình chỉ người quản lý, người điều hành có hành vi vi phạm quy định pháp luật…Tùy theo tình trạng TCTD cũng như kết quả thực hiện phương án mà TCTD sẽ bị áp dụng các hạn chế theo mức độ tăng dần, bao gồm việc đặt vào kiểm soát đặc biệt và áp dụng biện pháp chuyển giao bắt buộc, phá sản nếu không khắc phục được các vấn đề của TCTD, dẫn đến nguy cơ gây mất an toàn hệ thống. </w:t>
      </w:r>
    </w:p>
    <w:p w:rsidR="00231924" w:rsidRPr="00FA780D" w:rsidRDefault="00231924" w:rsidP="00E9520D">
      <w:pPr>
        <w:spacing w:before="60" w:after="60" w:line="278" w:lineRule="auto"/>
        <w:ind w:firstLine="720"/>
        <w:jc w:val="both"/>
        <w:rPr>
          <w:sz w:val="28"/>
          <w:szCs w:val="28"/>
          <w:lang w:val="it-IT"/>
        </w:rPr>
      </w:pPr>
      <w:r w:rsidRPr="00FA780D">
        <w:rPr>
          <w:sz w:val="28"/>
          <w:szCs w:val="28"/>
          <w:lang w:val="it-IT"/>
        </w:rPr>
        <w:t>Về các biện pháp hỗ trợ tại giai đoạn can thiệp sớm, dự thảo Luật bổ sung thêm các biện pháp</w:t>
      </w:r>
      <w:r w:rsidR="005A282D" w:rsidRPr="00FA780D">
        <w:rPr>
          <w:sz w:val="28"/>
          <w:szCs w:val="28"/>
          <w:lang w:val="it-IT"/>
        </w:rPr>
        <w:t xml:space="preserve"> </w:t>
      </w:r>
      <w:r w:rsidRPr="00FA780D">
        <w:rPr>
          <w:sz w:val="28"/>
          <w:szCs w:val="28"/>
          <w:lang w:val="it-IT"/>
        </w:rPr>
        <w:t>hỗ trợ từ TCTD</w:t>
      </w:r>
      <w:r w:rsidR="005A282D" w:rsidRPr="00FA780D">
        <w:rPr>
          <w:sz w:val="28"/>
          <w:szCs w:val="28"/>
          <w:lang w:val="it-IT"/>
        </w:rPr>
        <w:t>, từ</w:t>
      </w:r>
      <w:r w:rsidRPr="00FA780D">
        <w:rPr>
          <w:sz w:val="28"/>
          <w:szCs w:val="28"/>
          <w:lang w:val="it-IT"/>
        </w:rPr>
        <w:t xml:space="preserve"> Bảo hiểm tiền gửi Việt Nam, Ngân hàng hợp tác xã Việt Nam. Đây đều là các nguồn lực được huy động từ nội tại hệ thống TCTD, nâng cao trách nhiệm của các TCTD đối với việc duy trì và đảm bảo an toàn hệ thống, đồng thời giảm áp lực, chi phí cho cơ quan quản lý trong quá trình xử lý TCTD yếu kém. </w:t>
      </w:r>
    </w:p>
    <w:p w:rsidR="00231924" w:rsidRPr="00FA780D" w:rsidRDefault="00231924" w:rsidP="00E9520D">
      <w:pPr>
        <w:widowControl w:val="0"/>
        <w:spacing w:before="60" w:after="60" w:line="278" w:lineRule="auto"/>
        <w:ind w:firstLine="720"/>
        <w:jc w:val="both"/>
        <w:rPr>
          <w:rFonts w:eastAsia="Cambria"/>
          <w:sz w:val="28"/>
          <w:szCs w:val="28"/>
          <w:lang w:val="vi-VN"/>
        </w:rPr>
      </w:pPr>
      <w:r w:rsidRPr="00FA780D">
        <w:rPr>
          <w:sz w:val="28"/>
          <w:szCs w:val="28"/>
          <w:lang w:val="vi-VN"/>
        </w:rPr>
        <w:t xml:space="preserve">Về quy định liên quan đến khoản vay đặc biệt: Dự thảo Luật sửa đổi, bổ sung quy định về trường hợp TCTD được vay đặc biệt </w:t>
      </w:r>
      <w:r w:rsidRPr="00FA780D">
        <w:rPr>
          <w:rFonts w:eastAsia="Cambria"/>
          <w:sz w:val="28"/>
          <w:szCs w:val="28"/>
          <w:lang w:val="vi-VN"/>
        </w:rPr>
        <w:t xml:space="preserve">của Ngân hàng Nhà nước, Bảo hiểm tiền gửi Việt Nam, Ngân hàng Hợp tác xã Việt Nam và các TCTD khác </w:t>
      </w:r>
      <w:r w:rsidR="003C6A1B" w:rsidRPr="00FA780D">
        <w:rPr>
          <w:rFonts w:eastAsia="Cambria"/>
          <w:sz w:val="28"/>
          <w:szCs w:val="28"/>
          <w:lang w:val="it-IT"/>
        </w:rPr>
        <w:t>cả trong</w:t>
      </w:r>
      <w:r w:rsidRPr="00FA780D">
        <w:rPr>
          <w:rFonts w:eastAsia="Cambria"/>
          <w:sz w:val="28"/>
          <w:szCs w:val="28"/>
          <w:lang w:val="vi-VN"/>
        </w:rPr>
        <w:t xml:space="preserve"> trường hợp</w:t>
      </w:r>
      <w:r w:rsidR="003C6A1B" w:rsidRPr="00FA780D">
        <w:rPr>
          <w:rFonts w:eastAsia="Cambria"/>
          <w:sz w:val="28"/>
          <w:szCs w:val="28"/>
          <w:lang w:val="it-IT"/>
        </w:rPr>
        <w:t xml:space="preserve"> phát sinh</w:t>
      </w:r>
      <w:r w:rsidRPr="00FA780D">
        <w:rPr>
          <w:rFonts w:eastAsia="Cambria"/>
          <w:sz w:val="28"/>
          <w:szCs w:val="28"/>
          <w:lang w:val="vi-VN"/>
        </w:rPr>
        <w:t xml:space="preserve"> sự cố khách hàng rút tiền hàng loạt; bổ sung quy định cụ thể về tài sản bảo đảm của khoản vay đặc biệt, lãi suất khoản vay đặc biệt; </w:t>
      </w:r>
      <w:r w:rsidRPr="00FA780D">
        <w:rPr>
          <w:rFonts w:eastAsia="Cambria"/>
          <w:spacing w:val="-4"/>
          <w:sz w:val="28"/>
          <w:szCs w:val="28"/>
          <w:lang w:val="vi-VN"/>
        </w:rPr>
        <w:t xml:space="preserve">bổ sung quy định về việc </w:t>
      </w:r>
      <w:r w:rsidRPr="00FA780D">
        <w:rPr>
          <w:bCs/>
          <w:spacing w:val="-2"/>
          <w:sz w:val="28"/>
          <w:szCs w:val="28"/>
          <w:lang w:val="it-IT"/>
        </w:rPr>
        <w:t>Ngân hàng Nhà nước</w:t>
      </w:r>
      <w:r w:rsidRPr="00FA780D">
        <w:rPr>
          <w:rFonts w:eastAsia="Cambria"/>
          <w:spacing w:val="-4"/>
          <w:sz w:val="28"/>
          <w:szCs w:val="28"/>
          <w:lang w:val="vi-VN"/>
        </w:rPr>
        <w:t xml:space="preserve"> chỉ định cho vay đặc biệ</w:t>
      </w:r>
      <w:r w:rsidR="00401D16" w:rsidRPr="00FA780D">
        <w:rPr>
          <w:rFonts w:eastAsia="Cambria"/>
          <w:spacing w:val="-4"/>
          <w:sz w:val="28"/>
          <w:szCs w:val="28"/>
          <w:lang w:val="vi-VN"/>
        </w:rPr>
        <w:t>t</w:t>
      </w:r>
      <w:r w:rsidRPr="00FA780D">
        <w:rPr>
          <w:rFonts w:eastAsia="Cambria"/>
          <w:spacing w:val="-4"/>
          <w:sz w:val="28"/>
          <w:szCs w:val="28"/>
          <w:lang w:val="vi-VN"/>
        </w:rPr>
        <w:t xml:space="preserve">.  </w:t>
      </w:r>
    </w:p>
    <w:p w:rsidR="00C970EF" w:rsidRPr="00FA780D" w:rsidRDefault="00117E6F" w:rsidP="00E9520D">
      <w:pPr>
        <w:spacing w:before="60" w:after="60" w:line="278" w:lineRule="auto"/>
        <w:ind w:firstLine="720"/>
        <w:jc w:val="both"/>
        <w:rPr>
          <w:sz w:val="28"/>
          <w:szCs w:val="28"/>
          <w:lang w:val="it-IT"/>
        </w:rPr>
      </w:pPr>
      <w:r w:rsidRPr="00FA780D">
        <w:rPr>
          <w:sz w:val="28"/>
          <w:szCs w:val="28"/>
          <w:lang w:val="it-IT"/>
        </w:rPr>
        <w:t>Về kiểm soát đặc biệt</w:t>
      </w:r>
      <w:r w:rsidR="00231924" w:rsidRPr="00FA780D">
        <w:rPr>
          <w:sz w:val="28"/>
          <w:szCs w:val="28"/>
          <w:lang w:val="it-IT"/>
        </w:rPr>
        <w:t xml:space="preserve">: dự thảo Luật sửa đổi, bổ sung quy định về các trường hợp kiểm soát đặc biệt, điều chỉnh phương án chuyển giao bắt buộc ngân hàng thương mại được kiểm soát đặc biệt và phương án phá sản; sửa đổi, bổ sung quy định về đánh giá tổng thể thực trạng TCTD được kiểm soát đặc biệt, </w:t>
      </w:r>
      <w:r w:rsidR="00C970EF" w:rsidRPr="00FA780D">
        <w:rPr>
          <w:sz w:val="28"/>
          <w:szCs w:val="28"/>
          <w:lang w:val="it-IT"/>
        </w:rPr>
        <w:t>quy định liên quan đến việc thuê tổ chức kiểm toán độc lập.</w:t>
      </w:r>
    </w:p>
    <w:p w:rsidR="00693540" w:rsidRPr="00FA780D" w:rsidRDefault="00693540" w:rsidP="00E9520D">
      <w:pPr>
        <w:widowControl w:val="0"/>
        <w:spacing w:before="60" w:after="60" w:line="278" w:lineRule="auto"/>
        <w:ind w:firstLine="720"/>
        <w:jc w:val="both"/>
        <w:rPr>
          <w:rFonts w:eastAsia="Cambria"/>
          <w:b/>
          <w:spacing w:val="-4"/>
          <w:sz w:val="28"/>
          <w:szCs w:val="28"/>
          <w:lang w:val="vi-VN"/>
        </w:rPr>
      </w:pPr>
    </w:p>
    <w:p w:rsidR="00BF434D" w:rsidRPr="00FA780D" w:rsidRDefault="00E637BD" w:rsidP="00E9520D">
      <w:pPr>
        <w:widowControl w:val="0"/>
        <w:spacing w:before="60" w:after="60" w:line="278" w:lineRule="auto"/>
        <w:ind w:firstLine="720"/>
        <w:jc w:val="both"/>
        <w:rPr>
          <w:rFonts w:eastAsia="Cambria"/>
          <w:b/>
          <w:spacing w:val="-4"/>
          <w:sz w:val="28"/>
          <w:szCs w:val="28"/>
          <w:lang w:val="vi-VN"/>
        </w:rPr>
      </w:pPr>
      <w:r w:rsidRPr="00FA780D">
        <w:rPr>
          <w:rFonts w:eastAsia="Cambria"/>
          <w:b/>
          <w:spacing w:val="-4"/>
          <w:sz w:val="28"/>
          <w:szCs w:val="28"/>
          <w:lang w:val="vi-VN"/>
        </w:rPr>
        <w:lastRenderedPageBreak/>
        <w:t>8</w:t>
      </w:r>
      <w:r w:rsidR="009D3667" w:rsidRPr="00FA780D">
        <w:rPr>
          <w:rFonts w:eastAsia="Cambria"/>
          <w:b/>
          <w:spacing w:val="-4"/>
          <w:sz w:val="28"/>
          <w:szCs w:val="28"/>
          <w:lang w:val="vi-VN"/>
        </w:rPr>
        <w:t>.</w:t>
      </w:r>
      <w:r w:rsidR="00BF434D" w:rsidRPr="00FA780D">
        <w:rPr>
          <w:rFonts w:eastAsia="Cambria"/>
          <w:b/>
          <w:spacing w:val="-4"/>
          <w:sz w:val="28"/>
          <w:szCs w:val="28"/>
          <w:lang w:val="vi-VN"/>
        </w:rPr>
        <w:t xml:space="preserve"> Về xử lý nợ xấu, tài sản bảo đảm của khoản nợ xấu</w:t>
      </w:r>
    </w:p>
    <w:p w:rsidR="00BF434D" w:rsidRPr="00FA780D" w:rsidRDefault="00BF434D" w:rsidP="00E9520D">
      <w:pPr>
        <w:spacing w:before="60" w:after="60" w:line="278" w:lineRule="auto"/>
        <w:ind w:firstLine="720"/>
        <w:jc w:val="both"/>
        <w:rPr>
          <w:sz w:val="28"/>
          <w:szCs w:val="28"/>
          <w:lang w:val="it-IT"/>
        </w:rPr>
      </w:pPr>
      <w:r w:rsidRPr="00FA780D">
        <w:rPr>
          <w:sz w:val="28"/>
          <w:szCs w:val="28"/>
          <w:lang w:val="it-IT"/>
        </w:rPr>
        <w:t>Dự thảo Luật</w:t>
      </w:r>
      <w:r w:rsidR="00AF45BF" w:rsidRPr="00FA780D">
        <w:rPr>
          <w:sz w:val="28"/>
          <w:szCs w:val="28"/>
          <w:lang w:val="it-IT"/>
        </w:rPr>
        <w:t xml:space="preserve"> đã</w:t>
      </w:r>
      <w:r w:rsidRPr="00FA780D">
        <w:rPr>
          <w:sz w:val="28"/>
          <w:szCs w:val="28"/>
          <w:lang w:val="it-IT"/>
        </w:rPr>
        <w:t xml:space="preserve"> luật hóa một số quy định tại Nghị quyết số 42 </w:t>
      </w:r>
      <w:r w:rsidR="006D75C1" w:rsidRPr="00FA780D">
        <w:rPr>
          <w:sz w:val="28"/>
          <w:szCs w:val="28"/>
          <w:lang w:val="it-IT"/>
        </w:rPr>
        <w:t>như</w:t>
      </w:r>
      <w:r w:rsidR="00DF1F9F" w:rsidRPr="00FA780D">
        <w:rPr>
          <w:sz w:val="28"/>
          <w:szCs w:val="28"/>
          <w:lang w:val="it-IT"/>
        </w:rPr>
        <w:t xml:space="preserve"> b</w:t>
      </w:r>
      <w:r w:rsidRPr="00FA780D">
        <w:rPr>
          <w:sz w:val="28"/>
          <w:szCs w:val="28"/>
          <w:lang w:val="it-IT"/>
        </w:rPr>
        <w:t>án nợ xấu và tài sản bảo đảm; Mua, bán khoản nợ xấu có tài sản bảo đảm là quyền sử dụng đất, tài sản gắn liền với đất, tài sản gắn liền với đất hình thành trong tương lai; Kê biên tài sản bảo đảm của bên phả</w:t>
      </w:r>
      <w:r w:rsidR="00DF1F9F" w:rsidRPr="00FA780D">
        <w:rPr>
          <w:sz w:val="28"/>
          <w:szCs w:val="28"/>
          <w:lang w:val="it-IT"/>
        </w:rPr>
        <w:t>i thi hành án.</w:t>
      </w:r>
    </w:p>
    <w:p w:rsidR="00BF434D" w:rsidRPr="00FA780D" w:rsidRDefault="00DF1F9F" w:rsidP="00E9520D">
      <w:pPr>
        <w:spacing w:before="60" w:after="60" w:line="278" w:lineRule="auto"/>
        <w:ind w:firstLine="720"/>
        <w:jc w:val="both"/>
        <w:rPr>
          <w:sz w:val="28"/>
          <w:szCs w:val="28"/>
          <w:lang w:val="it-IT"/>
        </w:rPr>
      </w:pPr>
      <w:r w:rsidRPr="00FA780D">
        <w:rPr>
          <w:sz w:val="28"/>
          <w:szCs w:val="28"/>
          <w:lang w:val="it-IT"/>
        </w:rPr>
        <w:t xml:space="preserve">Dự thảo Luật cũng luật hóa và sửa đổi, bổ sung </w:t>
      </w:r>
      <w:r w:rsidR="00BF434D" w:rsidRPr="00FA780D">
        <w:rPr>
          <w:sz w:val="28"/>
          <w:szCs w:val="28"/>
          <w:lang w:val="it-IT"/>
        </w:rPr>
        <w:t xml:space="preserve">tổ chức mua bán, xử lý nợ xấu </w:t>
      </w:r>
      <w:r w:rsidR="008D3CB9" w:rsidRPr="00FA780D">
        <w:rPr>
          <w:sz w:val="28"/>
          <w:szCs w:val="28"/>
          <w:lang w:val="it-IT"/>
        </w:rPr>
        <w:t>được mua khoản nợ xấu của TCTD</w:t>
      </w:r>
      <w:r w:rsidR="008930BF" w:rsidRPr="00FA780D">
        <w:rPr>
          <w:sz w:val="28"/>
          <w:szCs w:val="28"/>
          <w:lang w:val="it-IT"/>
        </w:rPr>
        <w:t xml:space="preserve">; sửa đổi, bổ sung quy định </w:t>
      </w:r>
      <w:r w:rsidR="00BF434D" w:rsidRPr="00FA780D">
        <w:rPr>
          <w:sz w:val="28"/>
          <w:szCs w:val="28"/>
          <w:lang w:val="it-IT"/>
        </w:rPr>
        <w:t xml:space="preserve">về </w:t>
      </w:r>
      <w:r w:rsidR="0043045B" w:rsidRPr="00FA780D">
        <w:rPr>
          <w:sz w:val="28"/>
          <w:szCs w:val="28"/>
          <w:lang w:val="it-IT"/>
        </w:rPr>
        <w:t>điều kiện</w:t>
      </w:r>
      <w:r w:rsidR="00640580" w:rsidRPr="00FA780D">
        <w:rPr>
          <w:sz w:val="28"/>
          <w:szCs w:val="28"/>
          <w:lang w:val="it-IT"/>
        </w:rPr>
        <w:t xml:space="preserve"> </w:t>
      </w:r>
      <w:r w:rsidR="00BF434D" w:rsidRPr="00FA780D">
        <w:rPr>
          <w:sz w:val="28"/>
          <w:szCs w:val="28"/>
          <w:lang w:val="it-IT"/>
        </w:rPr>
        <w:t>thu giữ tài sản bảo đảm của khoản nợ xấu</w:t>
      </w:r>
      <w:r w:rsidR="0043045B" w:rsidRPr="00FA780D">
        <w:rPr>
          <w:sz w:val="28"/>
          <w:szCs w:val="28"/>
          <w:lang w:val="it-IT"/>
        </w:rPr>
        <w:t xml:space="preserve"> để đảm bảo </w:t>
      </w:r>
      <w:r w:rsidR="00D56051" w:rsidRPr="00FA780D">
        <w:rPr>
          <w:sz w:val="28"/>
          <w:szCs w:val="28"/>
          <w:lang w:val="it-IT"/>
        </w:rPr>
        <w:t xml:space="preserve">công khai </w:t>
      </w:r>
      <w:r w:rsidR="0043045B" w:rsidRPr="00FA780D">
        <w:rPr>
          <w:sz w:val="28"/>
          <w:szCs w:val="28"/>
          <w:lang w:val="it-IT"/>
        </w:rPr>
        <w:t>chặt chẽ, bảo đảm quyền và lợi ích các bên</w:t>
      </w:r>
      <w:r w:rsidR="003A6945" w:rsidRPr="00FA780D">
        <w:rPr>
          <w:sz w:val="28"/>
          <w:szCs w:val="28"/>
          <w:lang w:val="it-IT"/>
        </w:rPr>
        <w:t>;</w:t>
      </w:r>
      <w:r w:rsidR="00C67687" w:rsidRPr="00FA780D">
        <w:rPr>
          <w:sz w:val="28"/>
          <w:szCs w:val="28"/>
          <w:lang w:val="it-IT"/>
        </w:rPr>
        <w:t xml:space="preserve"> sửa đổi, bổ sung quy định về thứ tự ưu tiên thanh toán, trong đó quy định các TCTD phải thực hiện việc nộp thuế, án phí đối với các khoản thuế, án phí trực tiếp liên quan đến việc chuyển nhượng tài sản bảo đảm của khoản nợ xấ</w:t>
      </w:r>
      <w:r w:rsidR="0043045B" w:rsidRPr="00FA780D">
        <w:rPr>
          <w:sz w:val="28"/>
          <w:szCs w:val="28"/>
          <w:lang w:val="it-IT"/>
        </w:rPr>
        <w:t>u</w:t>
      </w:r>
      <w:r w:rsidR="0054763F" w:rsidRPr="00FA780D">
        <w:rPr>
          <w:sz w:val="28"/>
          <w:szCs w:val="28"/>
          <w:lang w:val="it-IT"/>
        </w:rPr>
        <w:t>.</w:t>
      </w:r>
    </w:p>
    <w:p w:rsidR="00C67687" w:rsidRPr="00FA780D" w:rsidRDefault="00E637BD" w:rsidP="00E9520D">
      <w:pPr>
        <w:widowControl w:val="0"/>
        <w:spacing w:before="60" w:after="60" w:line="278" w:lineRule="auto"/>
        <w:ind w:firstLine="720"/>
        <w:jc w:val="both"/>
        <w:rPr>
          <w:b/>
          <w:sz w:val="28"/>
          <w:szCs w:val="28"/>
          <w:lang w:val="es-VE"/>
        </w:rPr>
      </w:pPr>
      <w:r w:rsidRPr="00FA780D">
        <w:rPr>
          <w:b/>
          <w:sz w:val="28"/>
          <w:szCs w:val="28"/>
          <w:lang w:val="es-VE"/>
        </w:rPr>
        <w:t>9</w:t>
      </w:r>
      <w:r w:rsidR="007508A1" w:rsidRPr="00FA780D">
        <w:rPr>
          <w:b/>
          <w:sz w:val="28"/>
          <w:szCs w:val="28"/>
          <w:lang w:val="es-VE"/>
        </w:rPr>
        <w:t>.</w:t>
      </w:r>
      <w:r w:rsidR="00C67687" w:rsidRPr="00FA780D">
        <w:rPr>
          <w:b/>
          <w:sz w:val="28"/>
          <w:szCs w:val="28"/>
          <w:lang w:val="es-VE"/>
        </w:rPr>
        <w:t xml:space="preserve"> Về quản lý nhà nước và các quy định thi hành</w:t>
      </w:r>
    </w:p>
    <w:p w:rsidR="00C67687" w:rsidRPr="00FA780D" w:rsidRDefault="00C67687" w:rsidP="00E9520D">
      <w:pPr>
        <w:spacing w:before="60" w:after="60" w:line="278" w:lineRule="auto"/>
        <w:ind w:firstLine="720"/>
        <w:jc w:val="both"/>
        <w:rPr>
          <w:sz w:val="28"/>
          <w:szCs w:val="28"/>
          <w:lang w:val="it-IT"/>
        </w:rPr>
      </w:pPr>
      <w:r w:rsidRPr="00FA780D">
        <w:rPr>
          <w:sz w:val="28"/>
          <w:szCs w:val="28"/>
          <w:lang w:val="it-IT"/>
        </w:rPr>
        <w:t xml:space="preserve">Dự thảo Luật bổ sung quy định rõ trách nhiệm của Ngân hàng Nhà nước, Thanh tra Chính phủ, Bộ Tài chính và trách nhiệm của các bộ, ngành liên quan trong việc quản lý nhà nước, thanh tra, kiểm tra, giám sát đối với hoạt động của </w:t>
      </w:r>
      <w:r w:rsidR="00B50894" w:rsidRPr="00FA780D">
        <w:rPr>
          <w:sz w:val="28"/>
          <w:szCs w:val="28"/>
          <w:lang w:val="it-IT"/>
        </w:rPr>
        <w:t>TCTD</w:t>
      </w:r>
      <w:r w:rsidRPr="00FA780D">
        <w:rPr>
          <w:sz w:val="28"/>
          <w:szCs w:val="28"/>
          <w:lang w:val="it-IT"/>
        </w:rPr>
        <w:t>, chi nhánh ngâ</w:t>
      </w:r>
      <w:r w:rsidR="008D3CB9" w:rsidRPr="00FA780D">
        <w:rPr>
          <w:sz w:val="28"/>
          <w:szCs w:val="28"/>
          <w:lang w:val="it-IT"/>
        </w:rPr>
        <w:t>n hàng nước ngoài</w:t>
      </w:r>
      <w:r w:rsidRPr="00FA780D">
        <w:rPr>
          <w:sz w:val="28"/>
          <w:szCs w:val="28"/>
          <w:lang w:val="it-IT"/>
        </w:rPr>
        <w:t>, trong đó làm rõ phạm vi quản lý nhà nước của các bộ ngành khi có sự giao th</w:t>
      </w:r>
      <w:r w:rsidR="00B50894" w:rsidRPr="00FA780D">
        <w:rPr>
          <w:sz w:val="28"/>
          <w:szCs w:val="28"/>
          <w:lang w:val="it-IT"/>
        </w:rPr>
        <w:t>o</w:t>
      </w:r>
      <w:r w:rsidRPr="00FA780D">
        <w:rPr>
          <w:sz w:val="28"/>
          <w:szCs w:val="28"/>
          <w:lang w:val="it-IT"/>
        </w:rPr>
        <w:t>a giữa các lĩnh vực như ngân hàng, chứng khoán, bảo hiểm...</w:t>
      </w:r>
    </w:p>
    <w:p w:rsidR="00BF434D" w:rsidRPr="00FA780D" w:rsidRDefault="00A11F91" w:rsidP="00E9520D">
      <w:pPr>
        <w:spacing w:before="60" w:after="60" w:line="278" w:lineRule="auto"/>
        <w:ind w:firstLine="720"/>
        <w:jc w:val="both"/>
        <w:rPr>
          <w:sz w:val="28"/>
          <w:szCs w:val="28"/>
          <w:lang w:val="it-IT"/>
        </w:rPr>
      </w:pPr>
      <w:r w:rsidRPr="00FA780D">
        <w:rPr>
          <w:sz w:val="28"/>
          <w:szCs w:val="28"/>
          <w:lang w:val="it-IT"/>
        </w:rPr>
        <w:t>D</w:t>
      </w:r>
      <w:r w:rsidR="00BF434D" w:rsidRPr="00FA780D">
        <w:rPr>
          <w:sz w:val="28"/>
          <w:szCs w:val="28"/>
          <w:lang w:val="it-IT"/>
        </w:rPr>
        <w:t xml:space="preserve">ự thảo Luật quy định </w:t>
      </w:r>
      <w:r w:rsidRPr="00FA780D">
        <w:rPr>
          <w:sz w:val="28"/>
          <w:szCs w:val="28"/>
          <w:lang w:val="it-IT"/>
        </w:rPr>
        <w:t xml:space="preserve">về </w:t>
      </w:r>
      <w:r w:rsidR="004A62BE" w:rsidRPr="00FA780D">
        <w:rPr>
          <w:sz w:val="28"/>
          <w:szCs w:val="28"/>
          <w:lang w:val="it-IT"/>
        </w:rPr>
        <w:t>điều khoản chuyển tiếp để đảm bảo tính khả thi trong quá trình thực hiện.</w:t>
      </w:r>
    </w:p>
    <w:p w:rsidR="00033E27" w:rsidRPr="00FA780D" w:rsidRDefault="004D1F56" w:rsidP="00E9520D">
      <w:pPr>
        <w:spacing w:before="60" w:after="60" w:line="278" w:lineRule="auto"/>
        <w:ind w:firstLine="720"/>
        <w:jc w:val="both"/>
        <w:rPr>
          <w:sz w:val="28"/>
          <w:szCs w:val="28"/>
          <w:lang w:val="it-IT"/>
        </w:rPr>
      </w:pPr>
      <w:r w:rsidRPr="00FA780D">
        <w:rPr>
          <w:sz w:val="28"/>
          <w:szCs w:val="28"/>
          <w:lang w:val="it-IT"/>
        </w:rPr>
        <w:t>Trên đây là Tờ trình</w:t>
      </w:r>
      <w:r w:rsidR="000278CF" w:rsidRPr="00FA780D">
        <w:rPr>
          <w:sz w:val="28"/>
          <w:szCs w:val="28"/>
          <w:lang w:val="it-IT"/>
        </w:rPr>
        <w:t xml:space="preserve"> tóm tắt</w:t>
      </w:r>
      <w:r w:rsidRPr="00FA780D">
        <w:rPr>
          <w:sz w:val="28"/>
          <w:szCs w:val="28"/>
          <w:lang w:val="it-IT"/>
        </w:rPr>
        <w:t xml:space="preserve"> về dự </w:t>
      </w:r>
      <w:r w:rsidR="00024A82" w:rsidRPr="00FA780D">
        <w:rPr>
          <w:sz w:val="28"/>
          <w:szCs w:val="28"/>
          <w:lang w:val="it-IT"/>
        </w:rPr>
        <w:t xml:space="preserve">án </w:t>
      </w:r>
      <w:r w:rsidRPr="00FA780D">
        <w:rPr>
          <w:sz w:val="28"/>
          <w:szCs w:val="28"/>
          <w:lang w:val="it-IT"/>
        </w:rPr>
        <w:t>Luật Các TCTD (sửa đổi). Chính phủ kính trình Quốc hội xem xét, cho ý kiến./.</w:t>
      </w:r>
      <w:r w:rsidR="00455E25" w:rsidRPr="00FA780D">
        <w:rPr>
          <w:sz w:val="28"/>
          <w:szCs w:val="28"/>
          <w:lang w:val="it-IT"/>
        </w:rPr>
        <w:t xml:space="preserve"> </w:t>
      </w:r>
      <w:r w:rsidR="00A44B86" w:rsidRPr="00FA780D">
        <w:rPr>
          <w:sz w:val="28"/>
          <w:szCs w:val="28"/>
          <w:lang w:val="it-IT"/>
        </w:rPr>
        <w:t xml:space="preserve"> </w:t>
      </w:r>
    </w:p>
    <w:tbl>
      <w:tblPr>
        <w:tblW w:w="9311" w:type="dxa"/>
        <w:jc w:val="center"/>
        <w:tblLayout w:type="fixed"/>
        <w:tblLook w:val="0000" w:firstRow="0" w:lastRow="0" w:firstColumn="0" w:lastColumn="0" w:noHBand="0" w:noVBand="0"/>
      </w:tblPr>
      <w:tblGrid>
        <w:gridCol w:w="3883"/>
        <w:gridCol w:w="5428"/>
      </w:tblGrid>
      <w:tr w:rsidR="00FA780D" w:rsidRPr="00FA780D" w:rsidTr="00CE61BC">
        <w:trPr>
          <w:trHeight w:val="4000"/>
          <w:jc w:val="center"/>
        </w:trPr>
        <w:tc>
          <w:tcPr>
            <w:tcW w:w="3883" w:type="dxa"/>
            <w:shd w:val="clear" w:color="auto" w:fill="auto"/>
          </w:tcPr>
          <w:p w:rsidR="00457CE4" w:rsidRPr="00FA780D" w:rsidRDefault="00457CE4" w:rsidP="005D489D">
            <w:pPr>
              <w:tabs>
                <w:tab w:val="left" w:pos="239"/>
              </w:tabs>
              <w:spacing w:before="120"/>
              <w:rPr>
                <w:b/>
                <w:i/>
                <w:sz w:val="24"/>
                <w:szCs w:val="24"/>
                <w:lang w:val="nl-NL"/>
              </w:rPr>
            </w:pPr>
          </w:p>
          <w:p w:rsidR="005D489D" w:rsidRPr="00FA780D" w:rsidRDefault="005D489D" w:rsidP="005D489D">
            <w:pPr>
              <w:tabs>
                <w:tab w:val="left" w:pos="239"/>
              </w:tabs>
              <w:spacing w:before="120"/>
              <w:rPr>
                <w:b/>
                <w:i/>
                <w:sz w:val="24"/>
                <w:szCs w:val="24"/>
                <w:lang w:val="nl-NL"/>
              </w:rPr>
            </w:pPr>
            <w:r w:rsidRPr="00FA780D">
              <w:rPr>
                <w:b/>
                <w:i/>
                <w:sz w:val="24"/>
                <w:szCs w:val="24"/>
                <w:lang w:val="nl-NL"/>
              </w:rPr>
              <w:t>Nơi nhận:</w:t>
            </w:r>
          </w:p>
          <w:p w:rsidR="005D489D" w:rsidRPr="00FA780D" w:rsidRDefault="005D489D" w:rsidP="00380498">
            <w:pPr>
              <w:tabs>
                <w:tab w:val="left" w:pos="239"/>
              </w:tabs>
              <w:rPr>
                <w:sz w:val="22"/>
                <w:szCs w:val="22"/>
                <w:lang w:val="nl-NL"/>
              </w:rPr>
            </w:pPr>
            <w:r w:rsidRPr="00FA780D">
              <w:rPr>
                <w:sz w:val="22"/>
                <w:szCs w:val="22"/>
                <w:lang w:val="nl-NL"/>
              </w:rPr>
              <w:t>- Như trên;</w:t>
            </w:r>
          </w:p>
          <w:p w:rsidR="005D489D" w:rsidRPr="00FA780D" w:rsidRDefault="005D489D" w:rsidP="00380498">
            <w:pPr>
              <w:tabs>
                <w:tab w:val="left" w:pos="239"/>
              </w:tabs>
              <w:rPr>
                <w:sz w:val="22"/>
                <w:szCs w:val="22"/>
                <w:lang w:val="nl-NL"/>
              </w:rPr>
            </w:pPr>
            <w:r w:rsidRPr="00FA780D">
              <w:rPr>
                <w:sz w:val="22"/>
                <w:szCs w:val="22"/>
                <w:lang w:val="nl-NL"/>
              </w:rPr>
              <w:t>- Thủ tướng Chính phủ;</w:t>
            </w:r>
          </w:p>
          <w:p w:rsidR="005D489D" w:rsidRPr="00FA780D" w:rsidRDefault="005D489D" w:rsidP="00380498">
            <w:pPr>
              <w:tabs>
                <w:tab w:val="left" w:pos="239"/>
              </w:tabs>
              <w:rPr>
                <w:sz w:val="22"/>
                <w:szCs w:val="22"/>
                <w:lang w:val="nl-NL"/>
              </w:rPr>
            </w:pPr>
            <w:r w:rsidRPr="00FA780D">
              <w:rPr>
                <w:sz w:val="22"/>
                <w:szCs w:val="22"/>
                <w:lang w:val="nl-NL"/>
              </w:rPr>
              <w:t>- Các Phó Thủ tướng Chính phủ;</w:t>
            </w:r>
          </w:p>
          <w:p w:rsidR="005D489D" w:rsidRPr="00FA780D" w:rsidRDefault="005D489D" w:rsidP="00380498">
            <w:pPr>
              <w:tabs>
                <w:tab w:val="left" w:pos="239"/>
              </w:tabs>
              <w:rPr>
                <w:sz w:val="22"/>
                <w:szCs w:val="22"/>
                <w:lang w:val="nl-NL"/>
              </w:rPr>
            </w:pPr>
            <w:r w:rsidRPr="00FA780D">
              <w:rPr>
                <w:sz w:val="22"/>
                <w:szCs w:val="22"/>
                <w:lang w:val="nl-NL"/>
              </w:rPr>
              <w:t>- Văn phòng Trung ương Đảng;</w:t>
            </w:r>
          </w:p>
          <w:p w:rsidR="005D489D" w:rsidRPr="00FA780D" w:rsidRDefault="005D489D" w:rsidP="00380498">
            <w:pPr>
              <w:tabs>
                <w:tab w:val="left" w:pos="239"/>
              </w:tabs>
              <w:rPr>
                <w:sz w:val="22"/>
                <w:szCs w:val="22"/>
                <w:lang w:val="nl-NL"/>
              </w:rPr>
            </w:pPr>
            <w:r w:rsidRPr="00FA780D">
              <w:rPr>
                <w:sz w:val="22"/>
                <w:szCs w:val="22"/>
                <w:lang w:val="nl-NL"/>
              </w:rPr>
              <w:t xml:space="preserve">- Ủy ban </w:t>
            </w:r>
            <w:r w:rsidR="002454FA" w:rsidRPr="00FA780D">
              <w:rPr>
                <w:sz w:val="22"/>
                <w:szCs w:val="22"/>
                <w:lang w:val="nl-NL"/>
              </w:rPr>
              <w:t>Kinh tế</w:t>
            </w:r>
            <w:r w:rsidRPr="00FA780D">
              <w:rPr>
                <w:sz w:val="22"/>
                <w:szCs w:val="22"/>
                <w:lang w:val="nl-NL"/>
              </w:rPr>
              <w:t xml:space="preserve"> của Quốc hội; </w:t>
            </w:r>
          </w:p>
          <w:p w:rsidR="005D489D" w:rsidRPr="00FA780D" w:rsidRDefault="005D489D" w:rsidP="00380498">
            <w:pPr>
              <w:tabs>
                <w:tab w:val="left" w:pos="239"/>
              </w:tabs>
              <w:rPr>
                <w:sz w:val="22"/>
                <w:szCs w:val="22"/>
                <w:lang w:val="nl-NL"/>
              </w:rPr>
            </w:pPr>
            <w:r w:rsidRPr="00FA780D">
              <w:rPr>
                <w:sz w:val="22"/>
                <w:szCs w:val="22"/>
                <w:lang w:val="nl-NL"/>
              </w:rPr>
              <w:t>- Ủy ban Pháp luật của Quốc hội;</w:t>
            </w:r>
          </w:p>
          <w:p w:rsidR="005D489D" w:rsidRPr="00FA780D" w:rsidRDefault="005D489D" w:rsidP="00380498">
            <w:pPr>
              <w:tabs>
                <w:tab w:val="left" w:pos="239"/>
              </w:tabs>
              <w:rPr>
                <w:sz w:val="22"/>
                <w:szCs w:val="22"/>
                <w:lang w:val="nl-NL"/>
              </w:rPr>
            </w:pPr>
            <w:r w:rsidRPr="00FA780D">
              <w:rPr>
                <w:sz w:val="22"/>
                <w:szCs w:val="22"/>
                <w:lang w:val="nl-NL"/>
              </w:rPr>
              <w:t>- Văn phòng Quốc hội;</w:t>
            </w:r>
          </w:p>
          <w:p w:rsidR="005D489D" w:rsidRPr="00FA780D" w:rsidRDefault="005D489D" w:rsidP="00380498">
            <w:pPr>
              <w:tabs>
                <w:tab w:val="left" w:pos="239"/>
              </w:tabs>
              <w:rPr>
                <w:sz w:val="22"/>
                <w:szCs w:val="22"/>
                <w:lang w:val="nl-NL"/>
              </w:rPr>
            </w:pPr>
            <w:r w:rsidRPr="00FA780D">
              <w:rPr>
                <w:sz w:val="22"/>
                <w:szCs w:val="22"/>
                <w:lang w:val="nl-NL"/>
              </w:rPr>
              <w:t>- Văn phòng Chủ tịch nước;</w:t>
            </w:r>
          </w:p>
          <w:p w:rsidR="005D489D" w:rsidRPr="00FA780D" w:rsidRDefault="005D489D" w:rsidP="00380498">
            <w:pPr>
              <w:tabs>
                <w:tab w:val="left" w:pos="239"/>
              </w:tabs>
              <w:rPr>
                <w:sz w:val="22"/>
                <w:szCs w:val="22"/>
                <w:lang w:val="nl-NL"/>
              </w:rPr>
            </w:pPr>
            <w:r w:rsidRPr="00FA780D">
              <w:rPr>
                <w:sz w:val="22"/>
                <w:szCs w:val="22"/>
                <w:lang w:val="nl-NL"/>
              </w:rPr>
              <w:t xml:space="preserve">- Các </w:t>
            </w:r>
            <w:r w:rsidR="00917E8B" w:rsidRPr="00FA780D">
              <w:rPr>
                <w:sz w:val="22"/>
                <w:szCs w:val="22"/>
                <w:lang w:val="nl-NL"/>
              </w:rPr>
              <w:t>b</w:t>
            </w:r>
            <w:r w:rsidRPr="00FA780D">
              <w:rPr>
                <w:sz w:val="22"/>
                <w:szCs w:val="22"/>
                <w:lang w:val="nl-NL"/>
              </w:rPr>
              <w:t>ộ</w:t>
            </w:r>
            <w:r w:rsidR="00324DDB" w:rsidRPr="00FA780D">
              <w:rPr>
                <w:sz w:val="22"/>
                <w:szCs w:val="22"/>
                <w:lang w:val="nl-NL"/>
              </w:rPr>
              <w:t>; cơ quan ngang bộ;</w:t>
            </w:r>
            <w:r w:rsidR="00917E8B" w:rsidRPr="00FA780D">
              <w:rPr>
                <w:sz w:val="22"/>
                <w:szCs w:val="22"/>
                <w:lang w:val="nl-NL"/>
              </w:rPr>
              <w:t xml:space="preserve"> cơ quan thuộc </w:t>
            </w:r>
            <w:r w:rsidR="00324DDB" w:rsidRPr="00FA780D">
              <w:rPr>
                <w:sz w:val="22"/>
                <w:szCs w:val="22"/>
                <w:lang w:val="nl-NL"/>
              </w:rPr>
              <w:t>Chính phủ;</w:t>
            </w:r>
            <w:r w:rsidR="00917E8B" w:rsidRPr="00FA780D">
              <w:rPr>
                <w:sz w:val="22"/>
                <w:szCs w:val="22"/>
                <w:lang w:val="nl-NL"/>
              </w:rPr>
              <w:t xml:space="preserve"> </w:t>
            </w:r>
          </w:p>
          <w:p w:rsidR="005D489D" w:rsidRPr="00FA780D" w:rsidRDefault="005D489D" w:rsidP="00210585">
            <w:pPr>
              <w:tabs>
                <w:tab w:val="left" w:pos="239"/>
              </w:tabs>
              <w:rPr>
                <w:b/>
                <w:i/>
                <w:sz w:val="24"/>
                <w:szCs w:val="24"/>
                <w:highlight w:val="yellow"/>
                <w:lang w:val="nl-NL"/>
              </w:rPr>
            </w:pPr>
            <w:r w:rsidRPr="00FA780D">
              <w:rPr>
                <w:sz w:val="22"/>
                <w:szCs w:val="22"/>
                <w:lang w:val="nl-NL"/>
              </w:rPr>
              <w:t>- Lưu: VT, P</w:t>
            </w:r>
            <w:r w:rsidR="00917E8B" w:rsidRPr="00FA780D">
              <w:rPr>
                <w:sz w:val="22"/>
                <w:szCs w:val="22"/>
                <w:lang w:val="nl-NL"/>
              </w:rPr>
              <w:t>L</w:t>
            </w:r>
            <w:r w:rsidRPr="00FA780D">
              <w:rPr>
                <w:sz w:val="22"/>
                <w:szCs w:val="22"/>
                <w:lang w:val="nl-NL"/>
              </w:rPr>
              <w:t xml:space="preserve"> (03).</w:t>
            </w:r>
          </w:p>
        </w:tc>
        <w:tc>
          <w:tcPr>
            <w:tcW w:w="5428" w:type="dxa"/>
            <w:shd w:val="clear" w:color="auto" w:fill="auto"/>
          </w:tcPr>
          <w:p w:rsidR="00DB2ACB" w:rsidRPr="00FA780D" w:rsidRDefault="00DB2ACB" w:rsidP="006A1B82">
            <w:pPr>
              <w:jc w:val="center"/>
              <w:rPr>
                <w:b/>
                <w:sz w:val="6"/>
                <w:lang w:val="nl-NL"/>
              </w:rPr>
            </w:pPr>
          </w:p>
          <w:p w:rsidR="008C1B38" w:rsidRPr="00FA780D" w:rsidRDefault="008C1B38" w:rsidP="006A1B82">
            <w:pPr>
              <w:jc w:val="center"/>
              <w:rPr>
                <w:b/>
                <w:sz w:val="10"/>
                <w:lang w:val="nl-NL"/>
              </w:rPr>
            </w:pPr>
          </w:p>
          <w:p w:rsidR="008535C9" w:rsidRPr="00FA780D" w:rsidRDefault="005D489D" w:rsidP="00E12967">
            <w:pPr>
              <w:jc w:val="center"/>
              <w:rPr>
                <w:b/>
                <w:sz w:val="28"/>
                <w:lang w:val="nl-NL"/>
              </w:rPr>
            </w:pPr>
            <w:r w:rsidRPr="00FA780D">
              <w:rPr>
                <w:b/>
                <w:sz w:val="28"/>
                <w:lang w:val="nl-NL"/>
              </w:rPr>
              <w:t>TM. CHÍNH PHỦ</w:t>
            </w:r>
            <w:r w:rsidR="00CD34E6" w:rsidRPr="00FA780D">
              <w:rPr>
                <w:b/>
                <w:sz w:val="28"/>
                <w:lang w:val="nl-NL"/>
              </w:rPr>
              <w:br/>
              <w:t>TUQ. THỦ TƯỚNG</w:t>
            </w:r>
          </w:p>
          <w:p w:rsidR="00B9244C" w:rsidRPr="00FA780D" w:rsidRDefault="00210585" w:rsidP="00E12967">
            <w:pPr>
              <w:jc w:val="center"/>
              <w:rPr>
                <w:b/>
                <w:sz w:val="28"/>
                <w:lang w:val="nl-NL"/>
              </w:rPr>
            </w:pPr>
            <w:r w:rsidRPr="00FA780D">
              <w:rPr>
                <w:b/>
                <w:sz w:val="28"/>
                <w:lang w:val="nl-NL"/>
              </w:rPr>
              <w:t xml:space="preserve">THỐNG ĐỐC </w:t>
            </w:r>
          </w:p>
          <w:p w:rsidR="005D489D" w:rsidRPr="00FA780D" w:rsidRDefault="00210585" w:rsidP="00E12967">
            <w:pPr>
              <w:jc w:val="center"/>
              <w:rPr>
                <w:b/>
                <w:sz w:val="28"/>
                <w:lang w:val="nl-NL"/>
              </w:rPr>
            </w:pPr>
            <w:r w:rsidRPr="00FA780D">
              <w:rPr>
                <w:b/>
                <w:sz w:val="28"/>
                <w:lang w:val="nl-NL"/>
              </w:rPr>
              <w:t>NGÂN HÀNG NHÀ NƯỚC VIỆT NAM</w:t>
            </w:r>
            <w:r w:rsidR="005D489D" w:rsidRPr="00FA780D">
              <w:rPr>
                <w:b/>
                <w:sz w:val="28"/>
                <w:lang w:val="nl-NL"/>
              </w:rPr>
              <w:t xml:space="preserve"> </w:t>
            </w:r>
          </w:p>
          <w:p w:rsidR="006503F0" w:rsidRPr="00FA780D" w:rsidRDefault="006503F0" w:rsidP="005D489D">
            <w:pPr>
              <w:spacing w:before="120"/>
              <w:jc w:val="center"/>
              <w:rPr>
                <w:b/>
                <w:sz w:val="28"/>
                <w:lang w:val="nl-NL"/>
              </w:rPr>
            </w:pPr>
          </w:p>
          <w:p w:rsidR="006503F0" w:rsidRPr="00FA780D" w:rsidRDefault="006503F0" w:rsidP="005D489D">
            <w:pPr>
              <w:spacing w:before="120"/>
              <w:jc w:val="center"/>
              <w:rPr>
                <w:b/>
                <w:sz w:val="28"/>
                <w:lang w:val="nl-NL"/>
              </w:rPr>
            </w:pPr>
          </w:p>
          <w:p w:rsidR="006503F0" w:rsidRPr="00FA780D" w:rsidRDefault="00D9040B" w:rsidP="005D489D">
            <w:pPr>
              <w:spacing w:before="120"/>
              <w:jc w:val="center"/>
              <w:rPr>
                <w:i/>
                <w:sz w:val="28"/>
                <w:lang w:val="nl-NL"/>
              </w:rPr>
            </w:pPr>
            <w:r w:rsidRPr="00FA780D">
              <w:rPr>
                <w:i/>
                <w:sz w:val="28"/>
                <w:lang w:val="nl-NL"/>
              </w:rPr>
              <w:t>(đã ký)</w:t>
            </w:r>
          </w:p>
          <w:p w:rsidR="00220D23" w:rsidRPr="00FA780D" w:rsidRDefault="00220D23" w:rsidP="00220D23">
            <w:pPr>
              <w:tabs>
                <w:tab w:val="left" w:pos="1721"/>
              </w:tabs>
              <w:spacing w:before="120"/>
              <w:rPr>
                <w:b/>
                <w:sz w:val="42"/>
                <w:lang w:val="nl-NL"/>
              </w:rPr>
            </w:pPr>
          </w:p>
          <w:p w:rsidR="00220D23" w:rsidRPr="00FA780D" w:rsidRDefault="00220D23" w:rsidP="00220D23">
            <w:pPr>
              <w:tabs>
                <w:tab w:val="left" w:pos="1721"/>
              </w:tabs>
              <w:spacing w:before="120"/>
              <w:rPr>
                <w:b/>
                <w:sz w:val="20"/>
                <w:lang w:val="nl-NL"/>
              </w:rPr>
            </w:pPr>
          </w:p>
          <w:p w:rsidR="00FA439B" w:rsidRPr="00FA780D" w:rsidRDefault="00FA439B" w:rsidP="00CE61BC">
            <w:pPr>
              <w:pStyle w:val="BodyText"/>
              <w:tabs>
                <w:tab w:val="left" w:pos="567"/>
                <w:tab w:val="left" w:pos="1134"/>
              </w:tabs>
              <w:spacing w:before="240" w:after="60"/>
              <w:jc w:val="center"/>
              <w:outlineLvl w:val="0"/>
              <w:rPr>
                <w:b/>
                <w:sz w:val="14"/>
                <w:lang w:val="nl-NL"/>
              </w:rPr>
            </w:pPr>
          </w:p>
          <w:p w:rsidR="005D489D" w:rsidRPr="00FA780D" w:rsidRDefault="00346D3F" w:rsidP="00CE61BC">
            <w:pPr>
              <w:pStyle w:val="BodyText"/>
              <w:tabs>
                <w:tab w:val="left" w:pos="567"/>
                <w:tab w:val="left" w:pos="1134"/>
              </w:tabs>
              <w:spacing w:before="240" w:after="60"/>
              <w:jc w:val="center"/>
              <w:outlineLvl w:val="0"/>
              <w:rPr>
                <w:b/>
                <w:lang w:val="nl-NL"/>
              </w:rPr>
            </w:pPr>
            <w:r w:rsidRPr="00FA780D">
              <w:rPr>
                <w:b/>
                <w:lang w:val="nl-NL"/>
              </w:rPr>
              <w:t>Nguyễn Thị Hồng</w:t>
            </w:r>
          </w:p>
        </w:tc>
      </w:tr>
    </w:tbl>
    <w:p w:rsidR="00055CD0" w:rsidRPr="00FA780D" w:rsidRDefault="00055CD0" w:rsidP="00FA439B">
      <w:pPr>
        <w:pStyle w:val="BodyText"/>
        <w:tabs>
          <w:tab w:val="left" w:pos="567"/>
          <w:tab w:val="left" w:pos="1134"/>
        </w:tabs>
        <w:spacing w:before="240" w:after="60"/>
        <w:outlineLvl w:val="0"/>
        <w:rPr>
          <w:i/>
          <w:sz w:val="26"/>
          <w:szCs w:val="26"/>
          <w:lang w:val="nl-NL"/>
        </w:rPr>
      </w:pPr>
    </w:p>
    <w:sectPr w:rsidR="00055CD0" w:rsidRPr="00FA780D" w:rsidSect="00E9520D">
      <w:headerReference w:type="even" r:id="rId8"/>
      <w:headerReference w:type="default" r:id="rId9"/>
      <w:footerReference w:type="first" r:id="rId10"/>
      <w:pgSz w:w="11907" w:h="16840" w:code="9"/>
      <w:pgMar w:top="1170" w:right="1107" w:bottom="1170" w:left="1890" w:header="45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EA" w:rsidRDefault="005721EA">
      <w:r>
        <w:separator/>
      </w:r>
    </w:p>
  </w:endnote>
  <w:endnote w:type="continuationSeparator" w:id="0">
    <w:p w:rsidR="005721EA" w:rsidRDefault="0057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50" w:rsidRDefault="00BB0650" w:rsidP="00555D8C">
    <w:pPr>
      <w:pStyle w:val="Footer"/>
    </w:pPr>
  </w:p>
  <w:p w:rsidR="00BB0650" w:rsidRDefault="00BB0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EA" w:rsidRDefault="005721EA">
      <w:r>
        <w:separator/>
      </w:r>
    </w:p>
  </w:footnote>
  <w:footnote w:type="continuationSeparator" w:id="0">
    <w:p w:rsidR="005721EA" w:rsidRDefault="005721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rsidR="00D50806" w:rsidRDefault="00D508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39" w:rsidRDefault="0056218D">
    <w:pPr>
      <w:pStyle w:val="Header"/>
      <w:jc w:val="center"/>
    </w:pPr>
    <w:r>
      <w:fldChar w:fldCharType="begin"/>
    </w:r>
    <w:r w:rsidR="00BA4839">
      <w:instrText xml:space="preserve"> PAGE   \* MERGEFORMAT </w:instrText>
    </w:r>
    <w:r>
      <w:fldChar w:fldCharType="separate"/>
    </w:r>
    <w:r w:rsidR="004E0B89">
      <w:rPr>
        <w:noProof/>
      </w:rPr>
      <w:t>2</w:t>
    </w:r>
    <w:r>
      <w:rPr>
        <w:noProof/>
      </w:rPr>
      <w:fldChar w:fldCharType="end"/>
    </w:r>
  </w:p>
  <w:p w:rsidR="00F61685" w:rsidRDefault="00F616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A0031F"/>
    <w:multiLevelType w:val="hybridMultilevel"/>
    <w:tmpl w:val="E77AAF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87047"/>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4"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1" w15:restartNumberingAfterBreak="0">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4"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27"/>
  </w:num>
  <w:num w:numId="14">
    <w:abstractNumId w:val="33"/>
  </w:num>
  <w:num w:numId="15">
    <w:abstractNumId w:val="15"/>
  </w:num>
  <w:num w:numId="16">
    <w:abstractNumId w:val="24"/>
  </w:num>
  <w:num w:numId="17">
    <w:abstractNumId w:val="10"/>
  </w:num>
  <w:num w:numId="18">
    <w:abstractNumId w:val="36"/>
  </w:num>
  <w:num w:numId="19">
    <w:abstractNumId w:val="34"/>
  </w:num>
  <w:num w:numId="20">
    <w:abstractNumId w:val="38"/>
  </w:num>
  <w:num w:numId="21">
    <w:abstractNumId w:val="26"/>
  </w:num>
  <w:num w:numId="22">
    <w:abstractNumId w:val="13"/>
  </w:num>
  <w:num w:numId="23">
    <w:abstractNumId w:val="11"/>
  </w:num>
  <w:num w:numId="24">
    <w:abstractNumId w:val="28"/>
  </w:num>
  <w:num w:numId="25">
    <w:abstractNumId w:val="17"/>
  </w:num>
  <w:num w:numId="26">
    <w:abstractNumId w:val="19"/>
  </w:num>
  <w:num w:numId="27">
    <w:abstractNumId w:val="21"/>
  </w:num>
  <w:num w:numId="28">
    <w:abstractNumId w:val="14"/>
  </w:num>
  <w:num w:numId="29">
    <w:abstractNumId w:val="32"/>
  </w:num>
  <w:num w:numId="30">
    <w:abstractNumId w:val="37"/>
  </w:num>
  <w:num w:numId="31">
    <w:abstractNumId w:val="18"/>
  </w:num>
  <w:num w:numId="32">
    <w:abstractNumId w:val="29"/>
  </w:num>
  <w:num w:numId="33">
    <w:abstractNumId w:val="31"/>
  </w:num>
  <w:num w:numId="34">
    <w:abstractNumId w:val="20"/>
  </w:num>
  <w:num w:numId="35">
    <w:abstractNumId w:val="25"/>
  </w:num>
  <w:num w:numId="36">
    <w:abstractNumId w:val="35"/>
  </w:num>
  <w:num w:numId="37">
    <w:abstractNumId w:val="16"/>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56A"/>
    <w:rsid w:val="00000873"/>
    <w:rsid w:val="00001A2C"/>
    <w:rsid w:val="00003918"/>
    <w:rsid w:val="000039BF"/>
    <w:rsid w:val="00004D2B"/>
    <w:rsid w:val="00004DD3"/>
    <w:rsid w:val="00006E42"/>
    <w:rsid w:val="0000798B"/>
    <w:rsid w:val="00007DE7"/>
    <w:rsid w:val="00010CB4"/>
    <w:rsid w:val="000118C3"/>
    <w:rsid w:val="00011E45"/>
    <w:rsid w:val="0001217E"/>
    <w:rsid w:val="00012EB2"/>
    <w:rsid w:val="000133C0"/>
    <w:rsid w:val="000134DB"/>
    <w:rsid w:val="00017398"/>
    <w:rsid w:val="000208D1"/>
    <w:rsid w:val="00020CEC"/>
    <w:rsid w:val="00021861"/>
    <w:rsid w:val="0002270F"/>
    <w:rsid w:val="00022F36"/>
    <w:rsid w:val="00023133"/>
    <w:rsid w:val="000239A0"/>
    <w:rsid w:val="0002420B"/>
    <w:rsid w:val="000244F0"/>
    <w:rsid w:val="00024A82"/>
    <w:rsid w:val="00025693"/>
    <w:rsid w:val="00026712"/>
    <w:rsid w:val="00026E08"/>
    <w:rsid w:val="000278CF"/>
    <w:rsid w:val="00027B91"/>
    <w:rsid w:val="0003278B"/>
    <w:rsid w:val="00032C06"/>
    <w:rsid w:val="00032DF2"/>
    <w:rsid w:val="00033AAD"/>
    <w:rsid w:val="00033E27"/>
    <w:rsid w:val="00035C3D"/>
    <w:rsid w:val="000365F3"/>
    <w:rsid w:val="00037E83"/>
    <w:rsid w:val="00037FCE"/>
    <w:rsid w:val="00040330"/>
    <w:rsid w:val="00042491"/>
    <w:rsid w:val="00042619"/>
    <w:rsid w:val="00045701"/>
    <w:rsid w:val="00045C90"/>
    <w:rsid w:val="00046E64"/>
    <w:rsid w:val="00047815"/>
    <w:rsid w:val="00047845"/>
    <w:rsid w:val="00047A04"/>
    <w:rsid w:val="00050E3D"/>
    <w:rsid w:val="00052B1C"/>
    <w:rsid w:val="00053205"/>
    <w:rsid w:val="00053237"/>
    <w:rsid w:val="00053581"/>
    <w:rsid w:val="00055CD0"/>
    <w:rsid w:val="000561A8"/>
    <w:rsid w:val="00056365"/>
    <w:rsid w:val="000563D3"/>
    <w:rsid w:val="00056967"/>
    <w:rsid w:val="000605AA"/>
    <w:rsid w:val="00060A98"/>
    <w:rsid w:val="00060B09"/>
    <w:rsid w:val="00060EE1"/>
    <w:rsid w:val="000625C7"/>
    <w:rsid w:val="0006304A"/>
    <w:rsid w:val="00063EE2"/>
    <w:rsid w:val="00063F84"/>
    <w:rsid w:val="000655C3"/>
    <w:rsid w:val="000669A5"/>
    <w:rsid w:val="00067901"/>
    <w:rsid w:val="00067A19"/>
    <w:rsid w:val="00067F74"/>
    <w:rsid w:val="00070D25"/>
    <w:rsid w:val="00072A09"/>
    <w:rsid w:val="00072F03"/>
    <w:rsid w:val="00073A2C"/>
    <w:rsid w:val="00073C86"/>
    <w:rsid w:val="00074C48"/>
    <w:rsid w:val="00075294"/>
    <w:rsid w:val="00075B1A"/>
    <w:rsid w:val="00076B4F"/>
    <w:rsid w:val="00076ED9"/>
    <w:rsid w:val="00077281"/>
    <w:rsid w:val="0007730A"/>
    <w:rsid w:val="00080B71"/>
    <w:rsid w:val="00080EBE"/>
    <w:rsid w:val="0008113B"/>
    <w:rsid w:val="00083D94"/>
    <w:rsid w:val="000846DC"/>
    <w:rsid w:val="00084D53"/>
    <w:rsid w:val="00085336"/>
    <w:rsid w:val="000869EB"/>
    <w:rsid w:val="00087990"/>
    <w:rsid w:val="00090E86"/>
    <w:rsid w:val="00091517"/>
    <w:rsid w:val="00092DEB"/>
    <w:rsid w:val="0009322D"/>
    <w:rsid w:val="00093FDF"/>
    <w:rsid w:val="000961ED"/>
    <w:rsid w:val="0009635F"/>
    <w:rsid w:val="00096572"/>
    <w:rsid w:val="000972E8"/>
    <w:rsid w:val="000979DD"/>
    <w:rsid w:val="000A3D51"/>
    <w:rsid w:val="000A400D"/>
    <w:rsid w:val="000A4C0C"/>
    <w:rsid w:val="000A5996"/>
    <w:rsid w:val="000A5B3A"/>
    <w:rsid w:val="000A6229"/>
    <w:rsid w:val="000A6E97"/>
    <w:rsid w:val="000A7093"/>
    <w:rsid w:val="000A7453"/>
    <w:rsid w:val="000A7FAB"/>
    <w:rsid w:val="000B0E87"/>
    <w:rsid w:val="000B1861"/>
    <w:rsid w:val="000B3332"/>
    <w:rsid w:val="000B46F3"/>
    <w:rsid w:val="000B5183"/>
    <w:rsid w:val="000B5380"/>
    <w:rsid w:val="000B617E"/>
    <w:rsid w:val="000B639E"/>
    <w:rsid w:val="000B69C3"/>
    <w:rsid w:val="000B70BB"/>
    <w:rsid w:val="000C1C6B"/>
    <w:rsid w:val="000C2C1C"/>
    <w:rsid w:val="000C3116"/>
    <w:rsid w:val="000C6CE2"/>
    <w:rsid w:val="000C6D7F"/>
    <w:rsid w:val="000C7570"/>
    <w:rsid w:val="000C7BB0"/>
    <w:rsid w:val="000D01BE"/>
    <w:rsid w:val="000D0669"/>
    <w:rsid w:val="000D0D72"/>
    <w:rsid w:val="000D1313"/>
    <w:rsid w:val="000D332B"/>
    <w:rsid w:val="000D44EA"/>
    <w:rsid w:val="000D4B0A"/>
    <w:rsid w:val="000D4F70"/>
    <w:rsid w:val="000D5334"/>
    <w:rsid w:val="000D5650"/>
    <w:rsid w:val="000D6173"/>
    <w:rsid w:val="000D693C"/>
    <w:rsid w:val="000D7A76"/>
    <w:rsid w:val="000D7D24"/>
    <w:rsid w:val="000D7FC7"/>
    <w:rsid w:val="000E0104"/>
    <w:rsid w:val="000E1E66"/>
    <w:rsid w:val="000E23B5"/>
    <w:rsid w:val="000E2CC9"/>
    <w:rsid w:val="000E357B"/>
    <w:rsid w:val="000E3AFA"/>
    <w:rsid w:val="000E5BB8"/>
    <w:rsid w:val="000E6602"/>
    <w:rsid w:val="000E663A"/>
    <w:rsid w:val="000E6E5D"/>
    <w:rsid w:val="000F0224"/>
    <w:rsid w:val="000F09EF"/>
    <w:rsid w:val="000F0BEF"/>
    <w:rsid w:val="000F0C15"/>
    <w:rsid w:val="000F0E0E"/>
    <w:rsid w:val="000F0E78"/>
    <w:rsid w:val="000F0F99"/>
    <w:rsid w:val="000F110A"/>
    <w:rsid w:val="000F1ADA"/>
    <w:rsid w:val="000F21A3"/>
    <w:rsid w:val="000F27C4"/>
    <w:rsid w:val="000F2CD5"/>
    <w:rsid w:val="000F3B6D"/>
    <w:rsid w:val="000F3E45"/>
    <w:rsid w:val="000F4425"/>
    <w:rsid w:val="000F513E"/>
    <w:rsid w:val="000F5912"/>
    <w:rsid w:val="000F674D"/>
    <w:rsid w:val="000F7CFF"/>
    <w:rsid w:val="001008E7"/>
    <w:rsid w:val="00100D54"/>
    <w:rsid w:val="00101888"/>
    <w:rsid w:val="001019D3"/>
    <w:rsid w:val="001026BF"/>
    <w:rsid w:val="00102E02"/>
    <w:rsid w:val="00103062"/>
    <w:rsid w:val="0010366D"/>
    <w:rsid w:val="00103958"/>
    <w:rsid w:val="0010432F"/>
    <w:rsid w:val="00104F7C"/>
    <w:rsid w:val="00105EE9"/>
    <w:rsid w:val="00106A13"/>
    <w:rsid w:val="00107756"/>
    <w:rsid w:val="00107D40"/>
    <w:rsid w:val="00110F76"/>
    <w:rsid w:val="0011159E"/>
    <w:rsid w:val="001116F0"/>
    <w:rsid w:val="00111A71"/>
    <w:rsid w:val="001136C4"/>
    <w:rsid w:val="00113EC3"/>
    <w:rsid w:val="0011427F"/>
    <w:rsid w:val="001178F9"/>
    <w:rsid w:val="00117969"/>
    <w:rsid w:val="00117A8A"/>
    <w:rsid w:val="00117C9A"/>
    <w:rsid w:val="00117E6F"/>
    <w:rsid w:val="00117E87"/>
    <w:rsid w:val="001204F0"/>
    <w:rsid w:val="00121C2C"/>
    <w:rsid w:val="00123E46"/>
    <w:rsid w:val="0012449D"/>
    <w:rsid w:val="001246A1"/>
    <w:rsid w:val="00124914"/>
    <w:rsid w:val="00124F39"/>
    <w:rsid w:val="00126667"/>
    <w:rsid w:val="001279FD"/>
    <w:rsid w:val="00127C8B"/>
    <w:rsid w:val="00130319"/>
    <w:rsid w:val="00131B92"/>
    <w:rsid w:val="001333EB"/>
    <w:rsid w:val="00133D27"/>
    <w:rsid w:val="001342F6"/>
    <w:rsid w:val="0013430D"/>
    <w:rsid w:val="00134873"/>
    <w:rsid w:val="00135340"/>
    <w:rsid w:val="00135664"/>
    <w:rsid w:val="001368B2"/>
    <w:rsid w:val="001375C2"/>
    <w:rsid w:val="00137DA3"/>
    <w:rsid w:val="0014026D"/>
    <w:rsid w:val="0014085B"/>
    <w:rsid w:val="00140EF7"/>
    <w:rsid w:val="00142A4D"/>
    <w:rsid w:val="00142BBC"/>
    <w:rsid w:val="00143358"/>
    <w:rsid w:val="001439B8"/>
    <w:rsid w:val="00143EAF"/>
    <w:rsid w:val="00144292"/>
    <w:rsid w:val="001459B2"/>
    <w:rsid w:val="001464A4"/>
    <w:rsid w:val="00146D06"/>
    <w:rsid w:val="00146D75"/>
    <w:rsid w:val="001470B4"/>
    <w:rsid w:val="00150240"/>
    <w:rsid w:val="00153947"/>
    <w:rsid w:val="001539F7"/>
    <w:rsid w:val="00153AC2"/>
    <w:rsid w:val="00153FF7"/>
    <w:rsid w:val="00154CF7"/>
    <w:rsid w:val="0015571C"/>
    <w:rsid w:val="00155763"/>
    <w:rsid w:val="00160D61"/>
    <w:rsid w:val="00160D70"/>
    <w:rsid w:val="00161EB2"/>
    <w:rsid w:val="00163853"/>
    <w:rsid w:val="00163C8B"/>
    <w:rsid w:val="00164381"/>
    <w:rsid w:val="00165193"/>
    <w:rsid w:val="001655DE"/>
    <w:rsid w:val="0016631A"/>
    <w:rsid w:val="001702F6"/>
    <w:rsid w:val="00170E04"/>
    <w:rsid w:val="00174F48"/>
    <w:rsid w:val="00175BDC"/>
    <w:rsid w:val="00175C5D"/>
    <w:rsid w:val="00176C30"/>
    <w:rsid w:val="00177163"/>
    <w:rsid w:val="00177D61"/>
    <w:rsid w:val="00182768"/>
    <w:rsid w:val="001830D1"/>
    <w:rsid w:val="00183A17"/>
    <w:rsid w:val="001840E4"/>
    <w:rsid w:val="001851B7"/>
    <w:rsid w:val="00185966"/>
    <w:rsid w:val="00186872"/>
    <w:rsid w:val="00187313"/>
    <w:rsid w:val="001901CA"/>
    <w:rsid w:val="00190D2B"/>
    <w:rsid w:val="00191CA5"/>
    <w:rsid w:val="00192921"/>
    <w:rsid w:val="001947C2"/>
    <w:rsid w:val="00194B3A"/>
    <w:rsid w:val="00194E98"/>
    <w:rsid w:val="00194FD6"/>
    <w:rsid w:val="001956F0"/>
    <w:rsid w:val="0019653E"/>
    <w:rsid w:val="001965F7"/>
    <w:rsid w:val="00197005"/>
    <w:rsid w:val="00197B51"/>
    <w:rsid w:val="001A24EF"/>
    <w:rsid w:val="001A3087"/>
    <w:rsid w:val="001A3406"/>
    <w:rsid w:val="001A3A28"/>
    <w:rsid w:val="001A3C79"/>
    <w:rsid w:val="001A4026"/>
    <w:rsid w:val="001A415F"/>
    <w:rsid w:val="001A453C"/>
    <w:rsid w:val="001A4B64"/>
    <w:rsid w:val="001A503E"/>
    <w:rsid w:val="001A697F"/>
    <w:rsid w:val="001A710F"/>
    <w:rsid w:val="001A7321"/>
    <w:rsid w:val="001B21DF"/>
    <w:rsid w:val="001B25EC"/>
    <w:rsid w:val="001B3F4E"/>
    <w:rsid w:val="001B4027"/>
    <w:rsid w:val="001B63EE"/>
    <w:rsid w:val="001B7C2D"/>
    <w:rsid w:val="001C1037"/>
    <w:rsid w:val="001C19D2"/>
    <w:rsid w:val="001C39DF"/>
    <w:rsid w:val="001C3E7D"/>
    <w:rsid w:val="001C6469"/>
    <w:rsid w:val="001C7A92"/>
    <w:rsid w:val="001D0903"/>
    <w:rsid w:val="001D1048"/>
    <w:rsid w:val="001D24A8"/>
    <w:rsid w:val="001D2541"/>
    <w:rsid w:val="001D2DA4"/>
    <w:rsid w:val="001D3300"/>
    <w:rsid w:val="001D57BD"/>
    <w:rsid w:val="001D5E33"/>
    <w:rsid w:val="001D67E4"/>
    <w:rsid w:val="001D71E7"/>
    <w:rsid w:val="001E0CF8"/>
    <w:rsid w:val="001E0CFE"/>
    <w:rsid w:val="001E100B"/>
    <w:rsid w:val="001E2859"/>
    <w:rsid w:val="001E2A61"/>
    <w:rsid w:val="001E318A"/>
    <w:rsid w:val="001E3FE6"/>
    <w:rsid w:val="001E55BA"/>
    <w:rsid w:val="001E5C8C"/>
    <w:rsid w:val="001E67A9"/>
    <w:rsid w:val="001E7331"/>
    <w:rsid w:val="001E7A6D"/>
    <w:rsid w:val="001E7DA3"/>
    <w:rsid w:val="001F0498"/>
    <w:rsid w:val="001F0868"/>
    <w:rsid w:val="001F2C41"/>
    <w:rsid w:val="001F3D4E"/>
    <w:rsid w:val="001F5697"/>
    <w:rsid w:val="00201627"/>
    <w:rsid w:val="002022CE"/>
    <w:rsid w:val="00205760"/>
    <w:rsid w:val="00206567"/>
    <w:rsid w:val="002067FF"/>
    <w:rsid w:val="00207960"/>
    <w:rsid w:val="00210585"/>
    <w:rsid w:val="00210C73"/>
    <w:rsid w:val="0021109A"/>
    <w:rsid w:val="00211465"/>
    <w:rsid w:val="00211873"/>
    <w:rsid w:val="002118B8"/>
    <w:rsid w:val="00211935"/>
    <w:rsid w:val="00214DA7"/>
    <w:rsid w:val="00215934"/>
    <w:rsid w:val="002173B3"/>
    <w:rsid w:val="00217845"/>
    <w:rsid w:val="0022009F"/>
    <w:rsid w:val="00220D23"/>
    <w:rsid w:val="00220EE0"/>
    <w:rsid w:val="00221078"/>
    <w:rsid w:val="00221791"/>
    <w:rsid w:val="002225BA"/>
    <w:rsid w:val="002228CC"/>
    <w:rsid w:val="002229F2"/>
    <w:rsid w:val="0022430B"/>
    <w:rsid w:val="00224793"/>
    <w:rsid w:val="00225066"/>
    <w:rsid w:val="00225826"/>
    <w:rsid w:val="002270B9"/>
    <w:rsid w:val="0022776E"/>
    <w:rsid w:val="002314F4"/>
    <w:rsid w:val="00231789"/>
    <w:rsid w:val="00231924"/>
    <w:rsid w:val="00232415"/>
    <w:rsid w:val="00232430"/>
    <w:rsid w:val="00232D9D"/>
    <w:rsid w:val="00233A7B"/>
    <w:rsid w:val="0023445A"/>
    <w:rsid w:val="00234AC7"/>
    <w:rsid w:val="0024038B"/>
    <w:rsid w:val="0024051E"/>
    <w:rsid w:val="00242348"/>
    <w:rsid w:val="002425C9"/>
    <w:rsid w:val="002425EE"/>
    <w:rsid w:val="0024283C"/>
    <w:rsid w:val="00244C5A"/>
    <w:rsid w:val="00244F4C"/>
    <w:rsid w:val="002454FA"/>
    <w:rsid w:val="002473D5"/>
    <w:rsid w:val="00247B0B"/>
    <w:rsid w:val="0025075F"/>
    <w:rsid w:val="00251018"/>
    <w:rsid w:val="00251247"/>
    <w:rsid w:val="00251262"/>
    <w:rsid w:val="002524A7"/>
    <w:rsid w:val="00253CAF"/>
    <w:rsid w:val="00253CDD"/>
    <w:rsid w:val="00254460"/>
    <w:rsid w:val="00255677"/>
    <w:rsid w:val="00257852"/>
    <w:rsid w:val="0026059E"/>
    <w:rsid w:val="002605F6"/>
    <w:rsid w:val="00260C38"/>
    <w:rsid w:val="00260F5F"/>
    <w:rsid w:val="0026150E"/>
    <w:rsid w:val="00261706"/>
    <w:rsid w:val="00261AAC"/>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4510"/>
    <w:rsid w:val="0027536F"/>
    <w:rsid w:val="00275662"/>
    <w:rsid w:val="00275D94"/>
    <w:rsid w:val="002760DE"/>
    <w:rsid w:val="00276246"/>
    <w:rsid w:val="0027631C"/>
    <w:rsid w:val="00276552"/>
    <w:rsid w:val="002768F8"/>
    <w:rsid w:val="00276A5C"/>
    <w:rsid w:val="00280F45"/>
    <w:rsid w:val="002810B7"/>
    <w:rsid w:val="002833D7"/>
    <w:rsid w:val="002838A9"/>
    <w:rsid w:val="002844C0"/>
    <w:rsid w:val="002845BD"/>
    <w:rsid w:val="0028464C"/>
    <w:rsid w:val="0028600D"/>
    <w:rsid w:val="002867F8"/>
    <w:rsid w:val="00287B12"/>
    <w:rsid w:val="00290390"/>
    <w:rsid w:val="0029299B"/>
    <w:rsid w:val="00292A87"/>
    <w:rsid w:val="00292B00"/>
    <w:rsid w:val="00292DFB"/>
    <w:rsid w:val="002936A6"/>
    <w:rsid w:val="002939B8"/>
    <w:rsid w:val="002939C7"/>
    <w:rsid w:val="00293CCD"/>
    <w:rsid w:val="002941B7"/>
    <w:rsid w:val="00294C7D"/>
    <w:rsid w:val="00295257"/>
    <w:rsid w:val="002954CB"/>
    <w:rsid w:val="0029557C"/>
    <w:rsid w:val="00295828"/>
    <w:rsid w:val="002959FE"/>
    <w:rsid w:val="00295A4C"/>
    <w:rsid w:val="00296D35"/>
    <w:rsid w:val="002A08D6"/>
    <w:rsid w:val="002A284B"/>
    <w:rsid w:val="002A29F7"/>
    <w:rsid w:val="002A3DBE"/>
    <w:rsid w:val="002A5D6B"/>
    <w:rsid w:val="002A7777"/>
    <w:rsid w:val="002B046C"/>
    <w:rsid w:val="002B0552"/>
    <w:rsid w:val="002B0FBA"/>
    <w:rsid w:val="002B1192"/>
    <w:rsid w:val="002B142A"/>
    <w:rsid w:val="002B1ACB"/>
    <w:rsid w:val="002B24C5"/>
    <w:rsid w:val="002B2DB0"/>
    <w:rsid w:val="002B4237"/>
    <w:rsid w:val="002B4670"/>
    <w:rsid w:val="002B4745"/>
    <w:rsid w:val="002B4A03"/>
    <w:rsid w:val="002B517E"/>
    <w:rsid w:val="002B656E"/>
    <w:rsid w:val="002C2F5F"/>
    <w:rsid w:val="002C2F7A"/>
    <w:rsid w:val="002C3D28"/>
    <w:rsid w:val="002C3FB1"/>
    <w:rsid w:val="002C44AB"/>
    <w:rsid w:val="002C5832"/>
    <w:rsid w:val="002C6F70"/>
    <w:rsid w:val="002C6FBB"/>
    <w:rsid w:val="002C7A2D"/>
    <w:rsid w:val="002D007D"/>
    <w:rsid w:val="002D0A54"/>
    <w:rsid w:val="002D0A66"/>
    <w:rsid w:val="002D0CCF"/>
    <w:rsid w:val="002D13BF"/>
    <w:rsid w:val="002D22E1"/>
    <w:rsid w:val="002D2965"/>
    <w:rsid w:val="002D2E68"/>
    <w:rsid w:val="002D47C2"/>
    <w:rsid w:val="002D5364"/>
    <w:rsid w:val="002D5BAA"/>
    <w:rsid w:val="002D6258"/>
    <w:rsid w:val="002D70AA"/>
    <w:rsid w:val="002D7887"/>
    <w:rsid w:val="002E007F"/>
    <w:rsid w:val="002E099C"/>
    <w:rsid w:val="002E25D6"/>
    <w:rsid w:val="002E5629"/>
    <w:rsid w:val="002E566D"/>
    <w:rsid w:val="002E5698"/>
    <w:rsid w:val="002E794B"/>
    <w:rsid w:val="002E7BCC"/>
    <w:rsid w:val="002F096A"/>
    <w:rsid w:val="002F1243"/>
    <w:rsid w:val="002F1424"/>
    <w:rsid w:val="002F17A3"/>
    <w:rsid w:val="002F18A4"/>
    <w:rsid w:val="002F1DF7"/>
    <w:rsid w:val="002F3149"/>
    <w:rsid w:val="002F327E"/>
    <w:rsid w:val="002F3417"/>
    <w:rsid w:val="002F3DDB"/>
    <w:rsid w:val="002F5F50"/>
    <w:rsid w:val="002F66F4"/>
    <w:rsid w:val="00300084"/>
    <w:rsid w:val="003018C9"/>
    <w:rsid w:val="00302D58"/>
    <w:rsid w:val="00303F5E"/>
    <w:rsid w:val="003056A6"/>
    <w:rsid w:val="003065B7"/>
    <w:rsid w:val="00306A38"/>
    <w:rsid w:val="003075FE"/>
    <w:rsid w:val="00307F32"/>
    <w:rsid w:val="0031123B"/>
    <w:rsid w:val="003127F4"/>
    <w:rsid w:val="003135E5"/>
    <w:rsid w:val="00313A05"/>
    <w:rsid w:val="0031477F"/>
    <w:rsid w:val="003147C2"/>
    <w:rsid w:val="00314FF0"/>
    <w:rsid w:val="00315F1B"/>
    <w:rsid w:val="00316411"/>
    <w:rsid w:val="003172CD"/>
    <w:rsid w:val="00321CDF"/>
    <w:rsid w:val="003227D6"/>
    <w:rsid w:val="00323966"/>
    <w:rsid w:val="00324DDB"/>
    <w:rsid w:val="00326742"/>
    <w:rsid w:val="00326939"/>
    <w:rsid w:val="00326EDF"/>
    <w:rsid w:val="00330C07"/>
    <w:rsid w:val="00330DE5"/>
    <w:rsid w:val="00332828"/>
    <w:rsid w:val="00332964"/>
    <w:rsid w:val="00334E77"/>
    <w:rsid w:val="00335122"/>
    <w:rsid w:val="00335F29"/>
    <w:rsid w:val="00336D75"/>
    <w:rsid w:val="003406E1"/>
    <w:rsid w:val="003409A4"/>
    <w:rsid w:val="003420FD"/>
    <w:rsid w:val="00344114"/>
    <w:rsid w:val="0034443B"/>
    <w:rsid w:val="003445FA"/>
    <w:rsid w:val="00344DEC"/>
    <w:rsid w:val="00345453"/>
    <w:rsid w:val="00345980"/>
    <w:rsid w:val="00346288"/>
    <w:rsid w:val="00346D3F"/>
    <w:rsid w:val="00346D43"/>
    <w:rsid w:val="00347A72"/>
    <w:rsid w:val="00347C81"/>
    <w:rsid w:val="003516AB"/>
    <w:rsid w:val="00351BA2"/>
    <w:rsid w:val="00354C8F"/>
    <w:rsid w:val="00354DB3"/>
    <w:rsid w:val="00355B0D"/>
    <w:rsid w:val="00355CEA"/>
    <w:rsid w:val="00355E09"/>
    <w:rsid w:val="00356682"/>
    <w:rsid w:val="003572EE"/>
    <w:rsid w:val="0035796A"/>
    <w:rsid w:val="00361771"/>
    <w:rsid w:val="00361D22"/>
    <w:rsid w:val="0036245B"/>
    <w:rsid w:val="00363264"/>
    <w:rsid w:val="00363A83"/>
    <w:rsid w:val="00363AFE"/>
    <w:rsid w:val="00363C4B"/>
    <w:rsid w:val="00363F9F"/>
    <w:rsid w:val="00364671"/>
    <w:rsid w:val="00364B3A"/>
    <w:rsid w:val="00364E91"/>
    <w:rsid w:val="00364FFF"/>
    <w:rsid w:val="003651EB"/>
    <w:rsid w:val="00365369"/>
    <w:rsid w:val="00365876"/>
    <w:rsid w:val="0036723E"/>
    <w:rsid w:val="00367646"/>
    <w:rsid w:val="00367C1E"/>
    <w:rsid w:val="00371A1B"/>
    <w:rsid w:val="00371EAA"/>
    <w:rsid w:val="00372902"/>
    <w:rsid w:val="00372F3E"/>
    <w:rsid w:val="003740C5"/>
    <w:rsid w:val="003744A8"/>
    <w:rsid w:val="00380145"/>
    <w:rsid w:val="003801DC"/>
    <w:rsid w:val="00380498"/>
    <w:rsid w:val="00380C43"/>
    <w:rsid w:val="003824CC"/>
    <w:rsid w:val="0038391F"/>
    <w:rsid w:val="0038424D"/>
    <w:rsid w:val="00386131"/>
    <w:rsid w:val="00386E27"/>
    <w:rsid w:val="0039020E"/>
    <w:rsid w:val="00390817"/>
    <w:rsid w:val="0039093A"/>
    <w:rsid w:val="003913C6"/>
    <w:rsid w:val="00391B03"/>
    <w:rsid w:val="003920F5"/>
    <w:rsid w:val="00393041"/>
    <w:rsid w:val="00393615"/>
    <w:rsid w:val="003949C7"/>
    <w:rsid w:val="00394A81"/>
    <w:rsid w:val="00394E43"/>
    <w:rsid w:val="00395E87"/>
    <w:rsid w:val="00396199"/>
    <w:rsid w:val="00397981"/>
    <w:rsid w:val="00397C6D"/>
    <w:rsid w:val="003A0816"/>
    <w:rsid w:val="003A0CC0"/>
    <w:rsid w:val="003A130D"/>
    <w:rsid w:val="003A13C7"/>
    <w:rsid w:val="003A3094"/>
    <w:rsid w:val="003A36B1"/>
    <w:rsid w:val="003A38F2"/>
    <w:rsid w:val="003A3C18"/>
    <w:rsid w:val="003A3FF8"/>
    <w:rsid w:val="003A4C2B"/>
    <w:rsid w:val="003A62CE"/>
    <w:rsid w:val="003A6945"/>
    <w:rsid w:val="003A695E"/>
    <w:rsid w:val="003A6A07"/>
    <w:rsid w:val="003A77CE"/>
    <w:rsid w:val="003A7D5E"/>
    <w:rsid w:val="003B1422"/>
    <w:rsid w:val="003B17A6"/>
    <w:rsid w:val="003B4859"/>
    <w:rsid w:val="003B5C72"/>
    <w:rsid w:val="003B6749"/>
    <w:rsid w:val="003B7350"/>
    <w:rsid w:val="003C20AC"/>
    <w:rsid w:val="003C2406"/>
    <w:rsid w:val="003C313A"/>
    <w:rsid w:val="003C3263"/>
    <w:rsid w:val="003C3B1D"/>
    <w:rsid w:val="003C3BD7"/>
    <w:rsid w:val="003C402E"/>
    <w:rsid w:val="003C4547"/>
    <w:rsid w:val="003C4ED7"/>
    <w:rsid w:val="003C5462"/>
    <w:rsid w:val="003C5600"/>
    <w:rsid w:val="003C560F"/>
    <w:rsid w:val="003C6A1B"/>
    <w:rsid w:val="003C6D4F"/>
    <w:rsid w:val="003D0964"/>
    <w:rsid w:val="003D0F43"/>
    <w:rsid w:val="003D12F9"/>
    <w:rsid w:val="003D1C70"/>
    <w:rsid w:val="003D2A64"/>
    <w:rsid w:val="003D3325"/>
    <w:rsid w:val="003D477E"/>
    <w:rsid w:val="003D47FE"/>
    <w:rsid w:val="003D4B39"/>
    <w:rsid w:val="003D6B1D"/>
    <w:rsid w:val="003D793C"/>
    <w:rsid w:val="003D7E73"/>
    <w:rsid w:val="003D7EA1"/>
    <w:rsid w:val="003E0243"/>
    <w:rsid w:val="003E11FE"/>
    <w:rsid w:val="003E12E4"/>
    <w:rsid w:val="003E1529"/>
    <w:rsid w:val="003E3E94"/>
    <w:rsid w:val="003E40B7"/>
    <w:rsid w:val="003E5005"/>
    <w:rsid w:val="003E5E71"/>
    <w:rsid w:val="003E5F52"/>
    <w:rsid w:val="003F0E3B"/>
    <w:rsid w:val="003F3E35"/>
    <w:rsid w:val="003F3F21"/>
    <w:rsid w:val="003F5FD9"/>
    <w:rsid w:val="003F6C96"/>
    <w:rsid w:val="003F6D0D"/>
    <w:rsid w:val="003F718F"/>
    <w:rsid w:val="003F75EF"/>
    <w:rsid w:val="003F7910"/>
    <w:rsid w:val="00401D16"/>
    <w:rsid w:val="00402549"/>
    <w:rsid w:val="0040318F"/>
    <w:rsid w:val="00403D0D"/>
    <w:rsid w:val="004041F4"/>
    <w:rsid w:val="00404A75"/>
    <w:rsid w:val="00405597"/>
    <w:rsid w:val="004055A3"/>
    <w:rsid w:val="00405965"/>
    <w:rsid w:val="00405F42"/>
    <w:rsid w:val="004072C9"/>
    <w:rsid w:val="004077A5"/>
    <w:rsid w:val="0040799E"/>
    <w:rsid w:val="00407DB0"/>
    <w:rsid w:val="004113BA"/>
    <w:rsid w:val="00411C65"/>
    <w:rsid w:val="004134DC"/>
    <w:rsid w:val="0041430A"/>
    <w:rsid w:val="00414516"/>
    <w:rsid w:val="00414F2E"/>
    <w:rsid w:val="00415C42"/>
    <w:rsid w:val="00415C87"/>
    <w:rsid w:val="00416C0D"/>
    <w:rsid w:val="00420986"/>
    <w:rsid w:val="004211A9"/>
    <w:rsid w:val="0042199F"/>
    <w:rsid w:val="00421BC9"/>
    <w:rsid w:val="00422956"/>
    <w:rsid w:val="0042322B"/>
    <w:rsid w:val="004254FC"/>
    <w:rsid w:val="00426149"/>
    <w:rsid w:val="0043045B"/>
    <w:rsid w:val="004309A6"/>
    <w:rsid w:val="004311F2"/>
    <w:rsid w:val="00432F5A"/>
    <w:rsid w:val="00433850"/>
    <w:rsid w:val="004340E9"/>
    <w:rsid w:val="00435407"/>
    <w:rsid w:val="004363FE"/>
    <w:rsid w:val="00436AE1"/>
    <w:rsid w:val="00436D40"/>
    <w:rsid w:val="00436DB3"/>
    <w:rsid w:val="004378B0"/>
    <w:rsid w:val="00441E53"/>
    <w:rsid w:val="004444DF"/>
    <w:rsid w:val="004457DA"/>
    <w:rsid w:val="004458E3"/>
    <w:rsid w:val="004458F9"/>
    <w:rsid w:val="0044713F"/>
    <w:rsid w:val="004500C7"/>
    <w:rsid w:val="00451547"/>
    <w:rsid w:val="004520FD"/>
    <w:rsid w:val="00453A9E"/>
    <w:rsid w:val="00454476"/>
    <w:rsid w:val="004552E5"/>
    <w:rsid w:val="004555AC"/>
    <w:rsid w:val="00455E13"/>
    <w:rsid w:val="00455E25"/>
    <w:rsid w:val="004564FD"/>
    <w:rsid w:val="00456D08"/>
    <w:rsid w:val="004570B4"/>
    <w:rsid w:val="0045797D"/>
    <w:rsid w:val="00457CE4"/>
    <w:rsid w:val="00457E62"/>
    <w:rsid w:val="00457EE7"/>
    <w:rsid w:val="00461073"/>
    <w:rsid w:val="00461EA9"/>
    <w:rsid w:val="00461F75"/>
    <w:rsid w:val="004622AC"/>
    <w:rsid w:val="0046370E"/>
    <w:rsid w:val="00463810"/>
    <w:rsid w:val="00465428"/>
    <w:rsid w:val="0046542A"/>
    <w:rsid w:val="00465B18"/>
    <w:rsid w:val="00467F7E"/>
    <w:rsid w:val="00470D07"/>
    <w:rsid w:val="004714D0"/>
    <w:rsid w:val="004718FE"/>
    <w:rsid w:val="00471DD5"/>
    <w:rsid w:val="004726C8"/>
    <w:rsid w:val="00475186"/>
    <w:rsid w:val="0047596C"/>
    <w:rsid w:val="00476832"/>
    <w:rsid w:val="00482837"/>
    <w:rsid w:val="00484244"/>
    <w:rsid w:val="004845F8"/>
    <w:rsid w:val="0048467A"/>
    <w:rsid w:val="00485643"/>
    <w:rsid w:val="004860B1"/>
    <w:rsid w:val="00490E94"/>
    <w:rsid w:val="004920DE"/>
    <w:rsid w:val="004925B0"/>
    <w:rsid w:val="00493773"/>
    <w:rsid w:val="00493A73"/>
    <w:rsid w:val="004970E4"/>
    <w:rsid w:val="004976ED"/>
    <w:rsid w:val="004A0C12"/>
    <w:rsid w:val="004A13D2"/>
    <w:rsid w:val="004A2000"/>
    <w:rsid w:val="004A2CEB"/>
    <w:rsid w:val="004A3180"/>
    <w:rsid w:val="004A4768"/>
    <w:rsid w:val="004A476D"/>
    <w:rsid w:val="004A5954"/>
    <w:rsid w:val="004A5A9E"/>
    <w:rsid w:val="004A5C5D"/>
    <w:rsid w:val="004A60AC"/>
    <w:rsid w:val="004A62BE"/>
    <w:rsid w:val="004A64CC"/>
    <w:rsid w:val="004A6C79"/>
    <w:rsid w:val="004A7573"/>
    <w:rsid w:val="004A777F"/>
    <w:rsid w:val="004B2020"/>
    <w:rsid w:val="004B2CDE"/>
    <w:rsid w:val="004B3E79"/>
    <w:rsid w:val="004B6A77"/>
    <w:rsid w:val="004B6AEA"/>
    <w:rsid w:val="004C2A90"/>
    <w:rsid w:val="004C2CF5"/>
    <w:rsid w:val="004C2E13"/>
    <w:rsid w:val="004C3212"/>
    <w:rsid w:val="004C3465"/>
    <w:rsid w:val="004C46AE"/>
    <w:rsid w:val="004C6C88"/>
    <w:rsid w:val="004D0356"/>
    <w:rsid w:val="004D0365"/>
    <w:rsid w:val="004D1F56"/>
    <w:rsid w:val="004D2585"/>
    <w:rsid w:val="004D2C3C"/>
    <w:rsid w:val="004D348E"/>
    <w:rsid w:val="004D45B0"/>
    <w:rsid w:val="004D5E46"/>
    <w:rsid w:val="004D6F72"/>
    <w:rsid w:val="004E0B89"/>
    <w:rsid w:val="004E23B5"/>
    <w:rsid w:val="004E32B6"/>
    <w:rsid w:val="004E33CC"/>
    <w:rsid w:val="004E450B"/>
    <w:rsid w:val="004E4F1B"/>
    <w:rsid w:val="004E579A"/>
    <w:rsid w:val="004E6404"/>
    <w:rsid w:val="004E7104"/>
    <w:rsid w:val="004E7499"/>
    <w:rsid w:val="004E7FBD"/>
    <w:rsid w:val="004F180E"/>
    <w:rsid w:val="004F2218"/>
    <w:rsid w:val="004F252D"/>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3C1C"/>
    <w:rsid w:val="00504A4E"/>
    <w:rsid w:val="005051DB"/>
    <w:rsid w:val="0050524B"/>
    <w:rsid w:val="0050537B"/>
    <w:rsid w:val="00505476"/>
    <w:rsid w:val="00505D97"/>
    <w:rsid w:val="00506350"/>
    <w:rsid w:val="00506EEB"/>
    <w:rsid w:val="00507466"/>
    <w:rsid w:val="005105D8"/>
    <w:rsid w:val="005119E7"/>
    <w:rsid w:val="005125ED"/>
    <w:rsid w:val="00512921"/>
    <w:rsid w:val="0051350A"/>
    <w:rsid w:val="005141E8"/>
    <w:rsid w:val="0051451F"/>
    <w:rsid w:val="0051475D"/>
    <w:rsid w:val="00515F1E"/>
    <w:rsid w:val="00516A41"/>
    <w:rsid w:val="00522C45"/>
    <w:rsid w:val="00523CC8"/>
    <w:rsid w:val="00524696"/>
    <w:rsid w:val="00525EE2"/>
    <w:rsid w:val="005263F5"/>
    <w:rsid w:val="0052664E"/>
    <w:rsid w:val="0052763C"/>
    <w:rsid w:val="00527AE8"/>
    <w:rsid w:val="00530098"/>
    <w:rsid w:val="005301C9"/>
    <w:rsid w:val="00530ADD"/>
    <w:rsid w:val="00530AE6"/>
    <w:rsid w:val="0053233A"/>
    <w:rsid w:val="00532353"/>
    <w:rsid w:val="00532E93"/>
    <w:rsid w:val="0053389A"/>
    <w:rsid w:val="00533D99"/>
    <w:rsid w:val="00537143"/>
    <w:rsid w:val="00540BB6"/>
    <w:rsid w:val="00541617"/>
    <w:rsid w:val="00541AB5"/>
    <w:rsid w:val="00541BB1"/>
    <w:rsid w:val="005427E3"/>
    <w:rsid w:val="00542955"/>
    <w:rsid w:val="00543882"/>
    <w:rsid w:val="005447D7"/>
    <w:rsid w:val="005456BF"/>
    <w:rsid w:val="00545934"/>
    <w:rsid w:val="00545FFE"/>
    <w:rsid w:val="005465AA"/>
    <w:rsid w:val="00546687"/>
    <w:rsid w:val="0054763F"/>
    <w:rsid w:val="00550196"/>
    <w:rsid w:val="00550756"/>
    <w:rsid w:val="00551158"/>
    <w:rsid w:val="005511FF"/>
    <w:rsid w:val="005516BC"/>
    <w:rsid w:val="0055187F"/>
    <w:rsid w:val="00551A53"/>
    <w:rsid w:val="00551B2A"/>
    <w:rsid w:val="00551E8C"/>
    <w:rsid w:val="00552013"/>
    <w:rsid w:val="0055310F"/>
    <w:rsid w:val="00553656"/>
    <w:rsid w:val="00554F6C"/>
    <w:rsid w:val="005554F5"/>
    <w:rsid w:val="00555D8C"/>
    <w:rsid w:val="005563EB"/>
    <w:rsid w:val="00556CD0"/>
    <w:rsid w:val="0055765E"/>
    <w:rsid w:val="0056122F"/>
    <w:rsid w:val="00561C28"/>
    <w:rsid w:val="0056218D"/>
    <w:rsid w:val="00563C89"/>
    <w:rsid w:val="00563E23"/>
    <w:rsid w:val="005641FD"/>
    <w:rsid w:val="005653C2"/>
    <w:rsid w:val="00566369"/>
    <w:rsid w:val="00566EF3"/>
    <w:rsid w:val="00567928"/>
    <w:rsid w:val="005709D5"/>
    <w:rsid w:val="005721EA"/>
    <w:rsid w:val="00572287"/>
    <w:rsid w:val="00572389"/>
    <w:rsid w:val="00572B6C"/>
    <w:rsid w:val="00572E95"/>
    <w:rsid w:val="0057425B"/>
    <w:rsid w:val="00574520"/>
    <w:rsid w:val="00574FDA"/>
    <w:rsid w:val="00575CBC"/>
    <w:rsid w:val="00577E73"/>
    <w:rsid w:val="005801A2"/>
    <w:rsid w:val="00580B5F"/>
    <w:rsid w:val="00582365"/>
    <w:rsid w:val="00582610"/>
    <w:rsid w:val="005836A9"/>
    <w:rsid w:val="00583B6F"/>
    <w:rsid w:val="00583F02"/>
    <w:rsid w:val="00586206"/>
    <w:rsid w:val="00587068"/>
    <w:rsid w:val="00587331"/>
    <w:rsid w:val="00587B4E"/>
    <w:rsid w:val="005915E5"/>
    <w:rsid w:val="005917D7"/>
    <w:rsid w:val="00591EA5"/>
    <w:rsid w:val="005921E0"/>
    <w:rsid w:val="00592932"/>
    <w:rsid w:val="005939C4"/>
    <w:rsid w:val="00595ABC"/>
    <w:rsid w:val="00596748"/>
    <w:rsid w:val="00597436"/>
    <w:rsid w:val="00597817"/>
    <w:rsid w:val="005A0881"/>
    <w:rsid w:val="005A172C"/>
    <w:rsid w:val="005A1943"/>
    <w:rsid w:val="005A20E3"/>
    <w:rsid w:val="005A282D"/>
    <w:rsid w:val="005A301F"/>
    <w:rsid w:val="005A4182"/>
    <w:rsid w:val="005A4983"/>
    <w:rsid w:val="005A5764"/>
    <w:rsid w:val="005A61A0"/>
    <w:rsid w:val="005A61D3"/>
    <w:rsid w:val="005A7222"/>
    <w:rsid w:val="005A7546"/>
    <w:rsid w:val="005A7880"/>
    <w:rsid w:val="005A7EF3"/>
    <w:rsid w:val="005B04B1"/>
    <w:rsid w:val="005B13CE"/>
    <w:rsid w:val="005B240D"/>
    <w:rsid w:val="005B266B"/>
    <w:rsid w:val="005B269A"/>
    <w:rsid w:val="005B2F18"/>
    <w:rsid w:val="005B3064"/>
    <w:rsid w:val="005B35D9"/>
    <w:rsid w:val="005B4B07"/>
    <w:rsid w:val="005B56BE"/>
    <w:rsid w:val="005B5B70"/>
    <w:rsid w:val="005B639C"/>
    <w:rsid w:val="005B6DA9"/>
    <w:rsid w:val="005C0770"/>
    <w:rsid w:val="005C12D1"/>
    <w:rsid w:val="005C1E4F"/>
    <w:rsid w:val="005C4673"/>
    <w:rsid w:val="005C4F2A"/>
    <w:rsid w:val="005C5014"/>
    <w:rsid w:val="005C57D4"/>
    <w:rsid w:val="005C5FB4"/>
    <w:rsid w:val="005C6A30"/>
    <w:rsid w:val="005C6D6D"/>
    <w:rsid w:val="005C7487"/>
    <w:rsid w:val="005C7C28"/>
    <w:rsid w:val="005D0387"/>
    <w:rsid w:val="005D0DC3"/>
    <w:rsid w:val="005D14D9"/>
    <w:rsid w:val="005D2BC5"/>
    <w:rsid w:val="005D2D3D"/>
    <w:rsid w:val="005D489D"/>
    <w:rsid w:val="005D4E5F"/>
    <w:rsid w:val="005D7779"/>
    <w:rsid w:val="005E16DE"/>
    <w:rsid w:val="005E17B8"/>
    <w:rsid w:val="005E3A6D"/>
    <w:rsid w:val="005E46E9"/>
    <w:rsid w:val="005E539E"/>
    <w:rsid w:val="005E5469"/>
    <w:rsid w:val="005E557D"/>
    <w:rsid w:val="005E5B65"/>
    <w:rsid w:val="005E7B9C"/>
    <w:rsid w:val="005E7C53"/>
    <w:rsid w:val="005E7C63"/>
    <w:rsid w:val="005F029D"/>
    <w:rsid w:val="005F077A"/>
    <w:rsid w:val="005F07BD"/>
    <w:rsid w:val="005F1D85"/>
    <w:rsid w:val="005F1FA6"/>
    <w:rsid w:val="005F2EE1"/>
    <w:rsid w:val="005F33E2"/>
    <w:rsid w:val="005F346F"/>
    <w:rsid w:val="005F3E13"/>
    <w:rsid w:val="005F4C9F"/>
    <w:rsid w:val="005F5547"/>
    <w:rsid w:val="005F564E"/>
    <w:rsid w:val="005F5C4C"/>
    <w:rsid w:val="005F7A5C"/>
    <w:rsid w:val="0060064E"/>
    <w:rsid w:val="00601CF2"/>
    <w:rsid w:val="006032DD"/>
    <w:rsid w:val="006044BA"/>
    <w:rsid w:val="00604E6D"/>
    <w:rsid w:val="006051B4"/>
    <w:rsid w:val="006054A1"/>
    <w:rsid w:val="006106A0"/>
    <w:rsid w:val="00614649"/>
    <w:rsid w:val="006146FD"/>
    <w:rsid w:val="00615340"/>
    <w:rsid w:val="00617F4A"/>
    <w:rsid w:val="006202AE"/>
    <w:rsid w:val="00621A41"/>
    <w:rsid w:val="00621A53"/>
    <w:rsid w:val="00622969"/>
    <w:rsid w:val="00622E1C"/>
    <w:rsid w:val="00622E4F"/>
    <w:rsid w:val="0062314C"/>
    <w:rsid w:val="00623A6D"/>
    <w:rsid w:val="00624CF6"/>
    <w:rsid w:val="00625CEB"/>
    <w:rsid w:val="00625F44"/>
    <w:rsid w:val="00626816"/>
    <w:rsid w:val="00626AC7"/>
    <w:rsid w:val="00626AF4"/>
    <w:rsid w:val="00626B7C"/>
    <w:rsid w:val="00626E58"/>
    <w:rsid w:val="0062751D"/>
    <w:rsid w:val="006318CD"/>
    <w:rsid w:val="006326FB"/>
    <w:rsid w:val="00632CD4"/>
    <w:rsid w:val="00635726"/>
    <w:rsid w:val="00635A1A"/>
    <w:rsid w:val="00636FFF"/>
    <w:rsid w:val="00637A18"/>
    <w:rsid w:val="00640580"/>
    <w:rsid w:val="0064191D"/>
    <w:rsid w:val="00642E10"/>
    <w:rsid w:val="006431B8"/>
    <w:rsid w:val="006436BB"/>
    <w:rsid w:val="00643B86"/>
    <w:rsid w:val="00644007"/>
    <w:rsid w:val="00644718"/>
    <w:rsid w:val="0064513B"/>
    <w:rsid w:val="00645E95"/>
    <w:rsid w:val="00645F60"/>
    <w:rsid w:val="00646F65"/>
    <w:rsid w:val="00646F69"/>
    <w:rsid w:val="006503F0"/>
    <w:rsid w:val="0065123E"/>
    <w:rsid w:val="0065219C"/>
    <w:rsid w:val="00653406"/>
    <w:rsid w:val="00653A51"/>
    <w:rsid w:val="00653B5E"/>
    <w:rsid w:val="00653F5A"/>
    <w:rsid w:val="00654100"/>
    <w:rsid w:val="00654920"/>
    <w:rsid w:val="00654F4C"/>
    <w:rsid w:val="006550AD"/>
    <w:rsid w:val="00655936"/>
    <w:rsid w:val="00656444"/>
    <w:rsid w:val="00657644"/>
    <w:rsid w:val="006603B5"/>
    <w:rsid w:val="00661907"/>
    <w:rsid w:val="006623ED"/>
    <w:rsid w:val="00663127"/>
    <w:rsid w:val="00664EE1"/>
    <w:rsid w:val="00666487"/>
    <w:rsid w:val="00667440"/>
    <w:rsid w:val="0067040C"/>
    <w:rsid w:val="00670A0A"/>
    <w:rsid w:val="00671048"/>
    <w:rsid w:val="00672BAA"/>
    <w:rsid w:val="006738B4"/>
    <w:rsid w:val="00673EF1"/>
    <w:rsid w:val="006745B6"/>
    <w:rsid w:val="00674F57"/>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A54"/>
    <w:rsid w:val="00684E80"/>
    <w:rsid w:val="00684FAF"/>
    <w:rsid w:val="006859E8"/>
    <w:rsid w:val="00686387"/>
    <w:rsid w:val="00686F2B"/>
    <w:rsid w:val="00687549"/>
    <w:rsid w:val="00687EBF"/>
    <w:rsid w:val="006904AE"/>
    <w:rsid w:val="00690C16"/>
    <w:rsid w:val="00690CB9"/>
    <w:rsid w:val="00692083"/>
    <w:rsid w:val="00692653"/>
    <w:rsid w:val="00693540"/>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6E8D"/>
    <w:rsid w:val="006A6F54"/>
    <w:rsid w:val="006A7933"/>
    <w:rsid w:val="006A7FD2"/>
    <w:rsid w:val="006B1028"/>
    <w:rsid w:val="006B2A3D"/>
    <w:rsid w:val="006B2ACC"/>
    <w:rsid w:val="006B2F5D"/>
    <w:rsid w:val="006B359E"/>
    <w:rsid w:val="006B3FE3"/>
    <w:rsid w:val="006B75A6"/>
    <w:rsid w:val="006B7C96"/>
    <w:rsid w:val="006C027B"/>
    <w:rsid w:val="006C22EC"/>
    <w:rsid w:val="006C2F8A"/>
    <w:rsid w:val="006C3457"/>
    <w:rsid w:val="006C3513"/>
    <w:rsid w:val="006C3A25"/>
    <w:rsid w:val="006C4AB9"/>
    <w:rsid w:val="006C5221"/>
    <w:rsid w:val="006C5CBB"/>
    <w:rsid w:val="006C69C9"/>
    <w:rsid w:val="006C6C80"/>
    <w:rsid w:val="006C7280"/>
    <w:rsid w:val="006D0399"/>
    <w:rsid w:val="006D05C2"/>
    <w:rsid w:val="006D08B4"/>
    <w:rsid w:val="006D0A46"/>
    <w:rsid w:val="006D0B66"/>
    <w:rsid w:val="006D0D15"/>
    <w:rsid w:val="006D15B5"/>
    <w:rsid w:val="006D185F"/>
    <w:rsid w:val="006D1B26"/>
    <w:rsid w:val="006D2B4C"/>
    <w:rsid w:val="006D56F0"/>
    <w:rsid w:val="006D6276"/>
    <w:rsid w:val="006D65CB"/>
    <w:rsid w:val="006D6937"/>
    <w:rsid w:val="006D750F"/>
    <w:rsid w:val="006D75C1"/>
    <w:rsid w:val="006D7600"/>
    <w:rsid w:val="006E115B"/>
    <w:rsid w:val="006E185B"/>
    <w:rsid w:val="006E1E88"/>
    <w:rsid w:val="006E37B3"/>
    <w:rsid w:val="006E4D79"/>
    <w:rsid w:val="006E5264"/>
    <w:rsid w:val="006E6272"/>
    <w:rsid w:val="006E70B4"/>
    <w:rsid w:val="006E791A"/>
    <w:rsid w:val="006F0924"/>
    <w:rsid w:val="006F1BBE"/>
    <w:rsid w:val="006F25E5"/>
    <w:rsid w:val="006F284A"/>
    <w:rsid w:val="006F3E6A"/>
    <w:rsid w:val="006F4042"/>
    <w:rsid w:val="006F4A53"/>
    <w:rsid w:val="006F502D"/>
    <w:rsid w:val="006F52B1"/>
    <w:rsid w:val="006F6C60"/>
    <w:rsid w:val="006F7162"/>
    <w:rsid w:val="0070056B"/>
    <w:rsid w:val="007006A4"/>
    <w:rsid w:val="00700A08"/>
    <w:rsid w:val="00700C93"/>
    <w:rsid w:val="00701914"/>
    <w:rsid w:val="00702C1B"/>
    <w:rsid w:val="0070485B"/>
    <w:rsid w:val="00705C4A"/>
    <w:rsid w:val="007065FE"/>
    <w:rsid w:val="00706B30"/>
    <w:rsid w:val="00706B46"/>
    <w:rsid w:val="007072B2"/>
    <w:rsid w:val="00707A53"/>
    <w:rsid w:val="00710A13"/>
    <w:rsid w:val="00710B3C"/>
    <w:rsid w:val="007113EE"/>
    <w:rsid w:val="007115D1"/>
    <w:rsid w:val="00711890"/>
    <w:rsid w:val="007134A8"/>
    <w:rsid w:val="007138C0"/>
    <w:rsid w:val="00715057"/>
    <w:rsid w:val="00715307"/>
    <w:rsid w:val="0071644F"/>
    <w:rsid w:val="00716EE2"/>
    <w:rsid w:val="00717262"/>
    <w:rsid w:val="0071733F"/>
    <w:rsid w:val="0071756A"/>
    <w:rsid w:val="00717D00"/>
    <w:rsid w:val="00721878"/>
    <w:rsid w:val="0072213B"/>
    <w:rsid w:val="00724003"/>
    <w:rsid w:val="00724C6A"/>
    <w:rsid w:val="00724E8A"/>
    <w:rsid w:val="00724F5C"/>
    <w:rsid w:val="007258FD"/>
    <w:rsid w:val="00725F70"/>
    <w:rsid w:val="007264BA"/>
    <w:rsid w:val="007266AB"/>
    <w:rsid w:val="0072742B"/>
    <w:rsid w:val="0073025F"/>
    <w:rsid w:val="00730402"/>
    <w:rsid w:val="0073235B"/>
    <w:rsid w:val="00732584"/>
    <w:rsid w:val="00732904"/>
    <w:rsid w:val="00733035"/>
    <w:rsid w:val="00733071"/>
    <w:rsid w:val="00734517"/>
    <w:rsid w:val="00734A44"/>
    <w:rsid w:val="007354BE"/>
    <w:rsid w:val="00737DDD"/>
    <w:rsid w:val="00740CFE"/>
    <w:rsid w:val="00740D43"/>
    <w:rsid w:val="00742C46"/>
    <w:rsid w:val="00742DBB"/>
    <w:rsid w:val="00743259"/>
    <w:rsid w:val="0074439A"/>
    <w:rsid w:val="00744589"/>
    <w:rsid w:val="00747D2B"/>
    <w:rsid w:val="0075015A"/>
    <w:rsid w:val="007504E1"/>
    <w:rsid w:val="007508A1"/>
    <w:rsid w:val="00751DE5"/>
    <w:rsid w:val="0075352E"/>
    <w:rsid w:val="00754156"/>
    <w:rsid w:val="0075460A"/>
    <w:rsid w:val="007547F9"/>
    <w:rsid w:val="00755865"/>
    <w:rsid w:val="0075656C"/>
    <w:rsid w:val="007569EC"/>
    <w:rsid w:val="00757DD7"/>
    <w:rsid w:val="007600AF"/>
    <w:rsid w:val="00762690"/>
    <w:rsid w:val="00763D91"/>
    <w:rsid w:val="00764644"/>
    <w:rsid w:val="00764C1D"/>
    <w:rsid w:val="00766C04"/>
    <w:rsid w:val="00767164"/>
    <w:rsid w:val="007671B8"/>
    <w:rsid w:val="00770433"/>
    <w:rsid w:val="00770A59"/>
    <w:rsid w:val="0077258B"/>
    <w:rsid w:val="007743A8"/>
    <w:rsid w:val="00776070"/>
    <w:rsid w:val="00776A56"/>
    <w:rsid w:val="00777517"/>
    <w:rsid w:val="00780928"/>
    <w:rsid w:val="007812B3"/>
    <w:rsid w:val="00781D1F"/>
    <w:rsid w:val="00782491"/>
    <w:rsid w:val="00783D31"/>
    <w:rsid w:val="007846E9"/>
    <w:rsid w:val="007852E7"/>
    <w:rsid w:val="007864BD"/>
    <w:rsid w:val="0079099B"/>
    <w:rsid w:val="00791440"/>
    <w:rsid w:val="00791E21"/>
    <w:rsid w:val="00792FD8"/>
    <w:rsid w:val="00794009"/>
    <w:rsid w:val="00794812"/>
    <w:rsid w:val="00795E05"/>
    <w:rsid w:val="00796B98"/>
    <w:rsid w:val="0079770E"/>
    <w:rsid w:val="007A1155"/>
    <w:rsid w:val="007A1D2B"/>
    <w:rsid w:val="007A38A4"/>
    <w:rsid w:val="007A38D9"/>
    <w:rsid w:val="007A3F54"/>
    <w:rsid w:val="007A4B6A"/>
    <w:rsid w:val="007A65C8"/>
    <w:rsid w:val="007A6A60"/>
    <w:rsid w:val="007A6A8F"/>
    <w:rsid w:val="007A7511"/>
    <w:rsid w:val="007A77D8"/>
    <w:rsid w:val="007A7DB8"/>
    <w:rsid w:val="007B138F"/>
    <w:rsid w:val="007B1FDB"/>
    <w:rsid w:val="007B2317"/>
    <w:rsid w:val="007B2436"/>
    <w:rsid w:val="007B38DE"/>
    <w:rsid w:val="007B3DA3"/>
    <w:rsid w:val="007B45AB"/>
    <w:rsid w:val="007B4DB1"/>
    <w:rsid w:val="007B6F4C"/>
    <w:rsid w:val="007B71A9"/>
    <w:rsid w:val="007B73E6"/>
    <w:rsid w:val="007B7488"/>
    <w:rsid w:val="007B74E5"/>
    <w:rsid w:val="007C0237"/>
    <w:rsid w:val="007C0DC6"/>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2359"/>
    <w:rsid w:val="007D31EE"/>
    <w:rsid w:val="007D3340"/>
    <w:rsid w:val="007D496A"/>
    <w:rsid w:val="007D4B7A"/>
    <w:rsid w:val="007D538E"/>
    <w:rsid w:val="007D5B24"/>
    <w:rsid w:val="007E04CB"/>
    <w:rsid w:val="007E0887"/>
    <w:rsid w:val="007E1443"/>
    <w:rsid w:val="007E1F71"/>
    <w:rsid w:val="007E2E97"/>
    <w:rsid w:val="007E3E49"/>
    <w:rsid w:val="007E3E7D"/>
    <w:rsid w:val="007E3FCF"/>
    <w:rsid w:val="007E4261"/>
    <w:rsid w:val="007E4984"/>
    <w:rsid w:val="007E4A67"/>
    <w:rsid w:val="007E4BDD"/>
    <w:rsid w:val="007E63B5"/>
    <w:rsid w:val="007F34DB"/>
    <w:rsid w:val="007F41F9"/>
    <w:rsid w:val="007F6733"/>
    <w:rsid w:val="007F6F3D"/>
    <w:rsid w:val="007F7DC1"/>
    <w:rsid w:val="00800337"/>
    <w:rsid w:val="00801B42"/>
    <w:rsid w:val="00802435"/>
    <w:rsid w:val="00802760"/>
    <w:rsid w:val="00802A47"/>
    <w:rsid w:val="00803BBC"/>
    <w:rsid w:val="00805209"/>
    <w:rsid w:val="00806EB1"/>
    <w:rsid w:val="00810193"/>
    <w:rsid w:val="00810A61"/>
    <w:rsid w:val="00810FBD"/>
    <w:rsid w:val="00811868"/>
    <w:rsid w:val="00811DB1"/>
    <w:rsid w:val="008122AB"/>
    <w:rsid w:val="008134A1"/>
    <w:rsid w:val="00813930"/>
    <w:rsid w:val="008140C0"/>
    <w:rsid w:val="00814DCA"/>
    <w:rsid w:val="008155AC"/>
    <w:rsid w:val="00816D5F"/>
    <w:rsid w:val="008206F7"/>
    <w:rsid w:val="00821127"/>
    <w:rsid w:val="0082384A"/>
    <w:rsid w:val="00824370"/>
    <w:rsid w:val="00825CCD"/>
    <w:rsid w:val="008264FF"/>
    <w:rsid w:val="008268BB"/>
    <w:rsid w:val="00826B93"/>
    <w:rsid w:val="00827B1C"/>
    <w:rsid w:val="0083123A"/>
    <w:rsid w:val="0083131C"/>
    <w:rsid w:val="0083404B"/>
    <w:rsid w:val="008352C3"/>
    <w:rsid w:val="00835B3D"/>
    <w:rsid w:val="008366F4"/>
    <w:rsid w:val="00837C3C"/>
    <w:rsid w:val="0084057C"/>
    <w:rsid w:val="00841583"/>
    <w:rsid w:val="00841983"/>
    <w:rsid w:val="00842012"/>
    <w:rsid w:val="008422D1"/>
    <w:rsid w:val="00842566"/>
    <w:rsid w:val="00842644"/>
    <w:rsid w:val="00843311"/>
    <w:rsid w:val="00843DC7"/>
    <w:rsid w:val="00844066"/>
    <w:rsid w:val="008440E2"/>
    <w:rsid w:val="00844158"/>
    <w:rsid w:val="00844612"/>
    <w:rsid w:val="0084578E"/>
    <w:rsid w:val="00845C20"/>
    <w:rsid w:val="00846794"/>
    <w:rsid w:val="008470D8"/>
    <w:rsid w:val="00847561"/>
    <w:rsid w:val="0085013C"/>
    <w:rsid w:val="00852AF2"/>
    <w:rsid w:val="00852D27"/>
    <w:rsid w:val="00852E93"/>
    <w:rsid w:val="008535C9"/>
    <w:rsid w:val="008536EC"/>
    <w:rsid w:val="00853C7A"/>
    <w:rsid w:val="00854A21"/>
    <w:rsid w:val="00855061"/>
    <w:rsid w:val="00855266"/>
    <w:rsid w:val="00855599"/>
    <w:rsid w:val="0085571E"/>
    <w:rsid w:val="00856A51"/>
    <w:rsid w:val="008572CC"/>
    <w:rsid w:val="00857348"/>
    <w:rsid w:val="00860AE2"/>
    <w:rsid w:val="00860B9F"/>
    <w:rsid w:val="00863758"/>
    <w:rsid w:val="008638A3"/>
    <w:rsid w:val="0086520B"/>
    <w:rsid w:val="008660BB"/>
    <w:rsid w:val="008664C8"/>
    <w:rsid w:val="0086678F"/>
    <w:rsid w:val="00866FEF"/>
    <w:rsid w:val="00867EA4"/>
    <w:rsid w:val="00867EDE"/>
    <w:rsid w:val="008705D2"/>
    <w:rsid w:val="00870804"/>
    <w:rsid w:val="00871366"/>
    <w:rsid w:val="00872DA9"/>
    <w:rsid w:val="00873200"/>
    <w:rsid w:val="0087320B"/>
    <w:rsid w:val="008742B4"/>
    <w:rsid w:val="0087620D"/>
    <w:rsid w:val="00877661"/>
    <w:rsid w:val="0088030C"/>
    <w:rsid w:val="008808B1"/>
    <w:rsid w:val="00880C1F"/>
    <w:rsid w:val="00880D5E"/>
    <w:rsid w:val="00881546"/>
    <w:rsid w:val="008819CD"/>
    <w:rsid w:val="008821DD"/>
    <w:rsid w:val="00882A53"/>
    <w:rsid w:val="00883154"/>
    <w:rsid w:val="0088421B"/>
    <w:rsid w:val="008850B8"/>
    <w:rsid w:val="0088510F"/>
    <w:rsid w:val="00885531"/>
    <w:rsid w:val="00886ADB"/>
    <w:rsid w:val="008920F5"/>
    <w:rsid w:val="0089267B"/>
    <w:rsid w:val="00892DF2"/>
    <w:rsid w:val="008930BF"/>
    <w:rsid w:val="008947F7"/>
    <w:rsid w:val="00894CD0"/>
    <w:rsid w:val="008A1FCE"/>
    <w:rsid w:val="008A4035"/>
    <w:rsid w:val="008A4378"/>
    <w:rsid w:val="008A4512"/>
    <w:rsid w:val="008A4B0E"/>
    <w:rsid w:val="008A4C3C"/>
    <w:rsid w:val="008A52EE"/>
    <w:rsid w:val="008A6E9F"/>
    <w:rsid w:val="008A7298"/>
    <w:rsid w:val="008A7593"/>
    <w:rsid w:val="008A7759"/>
    <w:rsid w:val="008B0DF5"/>
    <w:rsid w:val="008B1B00"/>
    <w:rsid w:val="008B217F"/>
    <w:rsid w:val="008B3A7B"/>
    <w:rsid w:val="008B3E2D"/>
    <w:rsid w:val="008B3F02"/>
    <w:rsid w:val="008B45E4"/>
    <w:rsid w:val="008B47C5"/>
    <w:rsid w:val="008B495C"/>
    <w:rsid w:val="008B4E1A"/>
    <w:rsid w:val="008B574A"/>
    <w:rsid w:val="008B608A"/>
    <w:rsid w:val="008B613F"/>
    <w:rsid w:val="008B6917"/>
    <w:rsid w:val="008B78E7"/>
    <w:rsid w:val="008C0655"/>
    <w:rsid w:val="008C0D28"/>
    <w:rsid w:val="008C17BD"/>
    <w:rsid w:val="008C1B38"/>
    <w:rsid w:val="008C213E"/>
    <w:rsid w:val="008C3583"/>
    <w:rsid w:val="008C3C11"/>
    <w:rsid w:val="008C426C"/>
    <w:rsid w:val="008C5CA8"/>
    <w:rsid w:val="008C5EC4"/>
    <w:rsid w:val="008C605E"/>
    <w:rsid w:val="008C72FD"/>
    <w:rsid w:val="008C735D"/>
    <w:rsid w:val="008C755C"/>
    <w:rsid w:val="008C7D34"/>
    <w:rsid w:val="008D1B1A"/>
    <w:rsid w:val="008D1CD8"/>
    <w:rsid w:val="008D2AAC"/>
    <w:rsid w:val="008D2BD6"/>
    <w:rsid w:val="008D302A"/>
    <w:rsid w:val="008D362C"/>
    <w:rsid w:val="008D392C"/>
    <w:rsid w:val="008D3CB9"/>
    <w:rsid w:val="008D3F42"/>
    <w:rsid w:val="008D473A"/>
    <w:rsid w:val="008D528A"/>
    <w:rsid w:val="008D6D42"/>
    <w:rsid w:val="008D6E42"/>
    <w:rsid w:val="008E0F2F"/>
    <w:rsid w:val="008E0F9E"/>
    <w:rsid w:val="008E168C"/>
    <w:rsid w:val="008E1776"/>
    <w:rsid w:val="008E54FA"/>
    <w:rsid w:val="008E5786"/>
    <w:rsid w:val="008E786C"/>
    <w:rsid w:val="008E7892"/>
    <w:rsid w:val="008E7F3B"/>
    <w:rsid w:val="008F06DF"/>
    <w:rsid w:val="008F0724"/>
    <w:rsid w:val="008F13D8"/>
    <w:rsid w:val="008F192C"/>
    <w:rsid w:val="008F2E08"/>
    <w:rsid w:val="008F438B"/>
    <w:rsid w:val="008F6A78"/>
    <w:rsid w:val="008F6C2D"/>
    <w:rsid w:val="008F6E2A"/>
    <w:rsid w:val="008F6F7F"/>
    <w:rsid w:val="008F7300"/>
    <w:rsid w:val="008F7DC6"/>
    <w:rsid w:val="009002A8"/>
    <w:rsid w:val="0090261A"/>
    <w:rsid w:val="009034EF"/>
    <w:rsid w:val="00903784"/>
    <w:rsid w:val="00903934"/>
    <w:rsid w:val="00903C0E"/>
    <w:rsid w:val="00903F11"/>
    <w:rsid w:val="0090437E"/>
    <w:rsid w:val="00904AAA"/>
    <w:rsid w:val="00906543"/>
    <w:rsid w:val="00912F68"/>
    <w:rsid w:val="00913530"/>
    <w:rsid w:val="0091499D"/>
    <w:rsid w:val="009154D9"/>
    <w:rsid w:val="00915DAE"/>
    <w:rsid w:val="00915EC8"/>
    <w:rsid w:val="009175FE"/>
    <w:rsid w:val="00917DA7"/>
    <w:rsid w:val="00917E8B"/>
    <w:rsid w:val="00921871"/>
    <w:rsid w:val="00922362"/>
    <w:rsid w:val="009229EB"/>
    <w:rsid w:val="00923530"/>
    <w:rsid w:val="00923558"/>
    <w:rsid w:val="00923C91"/>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2688"/>
    <w:rsid w:val="00944243"/>
    <w:rsid w:val="00944459"/>
    <w:rsid w:val="0094495E"/>
    <w:rsid w:val="00944B2E"/>
    <w:rsid w:val="00945F53"/>
    <w:rsid w:val="0094660B"/>
    <w:rsid w:val="00947C08"/>
    <w:rsid w:val="00947FC4"/>
    <w:rsid w:val="00950411"/>
    <w:rsid w:val="00950E4E"/>
    <w:rsid w:val="00951629"/>
    <w:rsid w:val="009518AE"/>
    <w:rsid w:val="00952163"/>
    <w:rsid w:val="0095335F"/>
    <w:rsid w:val="00954DF7"/>
    <w:rsid w:val="009570F2"/>
    <w:rsid w:val="009601BA"/>
    <w:rsid w:val="00960F4D"/>
    <w:rsid w:val="00961A42"/>
    <w:rsid w:val="00963511"/>
    <w:rsid w:val="009637AA"/>
    <w:rsid w:val="0096398D"/>
    <w:rsid w:val="00963F10"/>
    <w:rsid w:val="00964E0F"/>
    <w:rsid w:val="00966306"/>
    <w:rsid w:val="00966801"/>
    <w:rsid w:val="0096757A"/>
    <w:rsid w:val="009678BB"/>
    <w:rsid w:val="00970192"/>
    <w:rsid w:val="00971936"/>
    <w:rsid w:val="00972A6B"/>
    <w:rsid w:val="00973713"/>
    <w:rsid w:val="00974090"/>
    <w:rsid w:val="0097470F"/>
    <w:rsid w:val="00974ACE"/>
    <w:rsid w:val="00975D98"/>
    <w:rsid w:val="009761BE"/>
    <w:rsid w:val="0097664C"/>
    <w:rsid w:val="00976D40"/>
    <w:rsid w:val="00980986"/>
    <w:rsid w:val="00981539"/>
    <w:rsid w:val="0098239B"/>
    <w:rsid w:val="00983BCC"/>
    <w:rsid w:val="0098424D"/>
    <w:rsid w:val="00984412"/>
    <w:rsid w:val="00985F80"/>
    <w:rsid w:val="009872AF"/>
    <w:rsid w:val="00990253"/>
    <w:rsid w:val="009906BE"/>
    <w:rsid w:val="00991450"/>
    <w:rsid w:val="009923DC"/>
    <w:rsid w:val="00992566"/>
    <w:rsid w:val="00992B78"/>
    <w:rsid w:val="00993379"/>
    <w:rsid w:val="00995B6E"/>
    <w:rsid w:val="00995B6F"/>
    <w:rsid w:val="009A0564"/>
    <w:rsid w:val="009A0970"/>
    <w:rsid w:val="009A3AFA"/>
    <w:rsid w:val="009A3DBE"/>
    <w:rsid w:val="009A471E"/>
    <w:rsid w:val="009A5772"/>
    <w:rsid w:val="009A594A"/>
    <w:rsid w:val="009A768E"/>
    <w:rsid w:val="009B01C0"/>
    <w:rsid w:val="009B0E98"/>
    <w:rsid w:val="009B3090"/>
    <w:rsid w:val="009B33B3"/>
    <w:rsid w:val="009B4425"/>
    <w:rsid w:val="009B5163"/>
    <w:rsid w:val="009B51B7"/>
    <w:rsid w:val="009B5C8B"/>
    <w:rsid w:val="009B5D1D"/>
    <w:rsid w:val="009B5DF5"/>
    <w:rsid w:val="009B63E7"/>
    <w:rsid w:val="009B6996"/>
    <w:rsid w:val="009B6EB9"/>
    <w:rsid w:val="009C3B91"/>
    <w:rsid w:val="009C53A9"/>
    <w:rsid w:val="009C5988"/>
    <w:rsid w:val="009C7913"/>
    <w:rsid w:val="009D06C1"/>
    <w:rsid w:val="009D0A43"/>
    <w:rsid w:val="009D0F53"/>
    <w:rsid w:val="009D2DFA"/>
    <w:rsid w:val="009D35E1"/>
    <w:rsid w:val="009D3667"/>
    <w:rsid w:val="009D371D"/>
    <w:rsid w:val="009D3FE4"/>
    <w:rsid w:val="009D41AB"/>
    <w:rsid w:val="009D543A"/>
    <w:rsid w:val="009D6612"/>
    <w:rsid w:val="009D6BAC"/>
    <w:rsid w:val="009D78AF"/>
    <w:rsid w:val="009E0183"/>
    <w:rsid w:val="009E19BC"/>
    <w:rsid w:val="009E1FE6"/>
    <w:rsid w:val="009E2651"/>
    <w:rsid w:val="009E2A92"/>
    <w:rsid w:val="009E2D09"/>
    <w:rsid w:val="009E46CB"/>
    <w:rsid w:val="009E65AD"/>
    <w:rsid w:val="009F06A9"/>
    <w:rsid w:val="009F0CAA"/>
    <w:rsid w:val="009F1109"/>
    <w:rsid w:val="009F1F2E"/>
    <w:rsid w:val="009F2233"/>
    <w:rsid w:val="009F2854"/>
    <w:rsid w:val="009F3423"/>
    <w:rsid w:val="009F377E"/>
    <w:rsid w:val="009F4DE0"/>
    <w:rsid w:val="009F63A7"/>
    <w:rsid w:val="009F6496"/>
    <w:rsid w:val="009F692E"/>
    <w:rsid w:val="009F7EA8"/>
    <w:rsid w:val="00A00180"/>
    <w:rsid w:val="00A021A9"/>
    <w:rsid w:val="00A02B12"/>
    <w:rsid w:val="00A02E48"/>
    <w:rsid w:val="00A02F0D"/>
    <w:rsid w:val="00A031A6"/>
    <w:rsid w:val="00A038F9"/>
    <w:rsid w:val="00A03E5C"/>
    <w:rsid w:val="00A05833"/>
    <w:rsid w:val="00A06616"/>
    <w:rsid w:val="00A06737"/>
    <w:rsid w:val="00A1001D"/>
    <w:rsid w:val="00A102F5"/>
    <w:rsid w:val="00A11F86"/>
    <w:rsid w:val="00A11F91"/>
    <w:rsid w:val="00A12D6D"/>
    <w:rsid w:val="00A12E2D"/>
    <w:rsid w:val="00A14887"/>
    <w:rsid w:val="00A14C7F"/>
    <w:rsid w:val="00A165E1"/>
    <w:rsid w:val="00A16FA3"/>
    <w:rsid w:val="00A1729C"/>
    <w:rsid w:val="00A172FC"/>
    <w:rsid w:val="00A20B86"/>
    <w:rsid w:val="00A21711"/>
    <w:rsid w:val="00A21C97"/>
    <w:rsid w:val="00A22051"/>
    <w:rsid w:val="00A23D47"/>
    <w:rsid w:val="00A23E59"/>
    <w:rsid w:val="00A24926"/>
    <w:rsid w:val="00A24B87"/>
    <w:rsid w:val="00A25133"/>
    <w:rsid w:val="00A25A8D"/>
    <w:rsid w:val="00A264B8"/>
    <w:rsid w:val="00A265F1"/>
    <w:rsid w:val="00A26C36"/>
    <w:rsid w:val="00A3166B"/>
    <w:rsid w:val="00A31A04"/>
    <w:rsid w:val="00A34804"/>
    <w:rsid w:val="00A3481D"/>
    <w:rsid w:val="00A3500C"/>
    <w:rsid w:val="00A35A65"/>
    <w:rsid w:val="00A3694D"/>
    <w:rsid w:val="00A3707D"/>
    <w:rsid w:val="00A37773"/>
    <w:rsid w:val="00A405BB"/>
    <w:rsid w:val="00A41007"/>
    <w:rsid w:val="00A43C24"/>
    <w:rsid w:val="00A448A0"/>
    <w:rsid w:val="00A44B86"/>
    <w:rsid w:val="00A4563F"/>
    <w:rsid w:val="00A45811"/>
    <w:rsid w:val="00A45BA1"/>
    <w:rsid w:val="00A47E9C"/>
    <w:rsid w:val="00A501A3"/>
    <w:rsid w:val="00A50213"/>
    <w:rsid w:val="00A50CED"/>
    <w:rsid w:val="00A50E82"/>
    <w:rsid w:val="00A51305"/>
    <w:rsid w:val="00A51AF7"/>
    <w:rsid w:val="00A529B2"/>
    <w:rsid w:val="00A531A4"/>
    <w:rsid w:val="00A531A8"/>
    <w:rsid w:val="00A5351A"/>
    <w:rsid w:val="00A53896"/>
    <w:rsid w:val="00A5490F"/>
    <w:rsid w:val="00A552AE"/>
    <w:rsid w:val="00A552C0"/>
    <w:rsid w:val="00A55475"/>
    <w:rsid w:val="00A55892"/>
    <w:rsid w:val="00A572FD"/>
    <w:rsid w:val="00A5747E"/>
    <w:rsid w:val="00A5756D"/>
    <w:rsid w:val="00A61693"/>
    <w:rsid w:val="00A616D9"/>
    <w:rsid w:val="00A63211"/>
    <w:rsid w:val="00A63CF7"/>
    <w:rsid w:val="00A63E38"/>
    <w:rsid w:val="00A65B88"/>
    <w:rsid w:val="00A666A9"/>
    <w:rsid w:val="00A66B91"/>
    <w:rsid w:val="00A66C3D"/>
    <w:rsid w:val="00A66DAD"/>
    <w:rsid w:val="00A70B73"/>
    <w:rsid w:val="00A70D47"/>
    <w:rsid w:val="00A7221C"/>
    <w:rsid w:val="00A7231D"/>
    <w:rsid w:val="00A72AC0"/>
    <w:rsid w:val="00A73355"/>
    <w:rsid w:val="00A740BF"/>
    <w:rsid w:val="00A74826"/>
    <w:rsid w:val="00A75D6D"/>
    <w:rsid w:val="00A76225"/>
    <w:rsid w:val="00A767D8"/>
    <w:rsid w:val="00A76D2E"/>
    <w:rsid w:val="00A76F7D"/>
    <w:rsid w:val="00A77CCA"/>
    <w:rsid w:val="00A80BD9"/>
    <w:rsid w:val="00A814E1"/>
    <w:rsid w:val="00A81AAF"/>
    <w:rsid w:val="00A81D1C"/>
    <w:rsid w:val="00A829BF"/>
    <w:rsid w:val="00A82BAF"/>
    <w:rsid w:val="00A83A41"/>
    <w:rsid w:val="00A85A8A"/>
    <w:rsid w:val="00A86193"/>
    <w:rsid w:val="00A86C19"/>
    <w:rsid w:val="00A8762D"/>
    <w:rsid w:val="00A90148"/>
    <w:rsid w:val="00A912BC"/>
    <w:rsid w:val="00A913C0"/>
    <w:rsid w:val="00A91E3B"/>
    <w:rsid w:val="00A92726"/>
    <w:rsid w:val="00A92F92"/>
    <w:rsid w:val="00A931D8"/>
    <w:rsid w:val="00A935C0"/>
    <w:rsid w:val="00A946CB"/>
    <w:rsid w:val="00A95169"/>
    <w:rsid w:val="00A952DD"/>
    <w:rsid w:val="00A95EF5"/>
    <w:rsid w:val="00A96F71"/>
    <w:rsid w:val="00A97BEB"/>
    <w:rsid w:val="00A97CE6"/>
    <w:rsid w:val="00AA0350"/>
    <w:rsid w:val="00AA1847"/>
    <w:rsid w:val="00AA2FB9"/>
    <w:rsid w:val="00AA315E"/>
    <w:rsid w:val="00AA3233"/>
    <w:rsid w:val="00AA616A"/>
    <w:rsid w:val="00AA70A2"/>
    <w:rsid w:val="00AB01DA"/>
    <w:rsid w:val="00AB0671"/>
    <w:rsid w:val="00AB1BAB"/>
    <w:rsid w:val="00AB1FDE"/>
    <w:rsid w:val="00AB418A"/>
    <w:rsid w:val="00AB42FC"/>
    <w:rsid w:val="00AB4440"/>
    <w:rsid w:val="00AB48C8"/>
    <w:rsid w:val="00AB585F"/>
    <w:rsid w:val="00AB6643"/>
    <w:rsid w:val="00AB71E5"/>
    <w:rsid w:val="00AB7EAA"/>
    <w:rsid w:val="00AC30CF"/>
    <w:rsid w:val="00AC3B5F"/>
    <w:rsid w:val="00AC3FE0"/>
    <w:rsid w:val="00AC4343"/>
    <w:rsid w:val="00AC4789"/>
    <w:rsid w:val="00AC51C9"/>
    <w:rsid w:val="00AC521C"/>
    <w:rsid w:val="00AC5B73"/>
    <w:rsid w:val="00AC5BB5"/>
    <w:rsid w:val="00AC6441"/>
    <w:rsid w:val="00AC698D"/>
    <w:rsid w:val="00AC7AAD"/>
    <w:rsid w:val="00AD07B4"/>
    <w:rsid w:val="00AD0D39"/>
    <w:rsid w:val="00AD1732"/>
    <w:rsid w:val="00AD1931"/>
    <w:rsid w:val="00AD1BCB"/>
    <w:rsid w:val="00AD20AB"/>
    <w:rsid w:val="00AD21C9"/>
    <w:rsid w:val="00AD26D8"/>
    <w:rsid w:val="00AD410E"/>
    <w:rsid w:val="00AD5FE4"/>
    <w:rsid w:val="00AD62D8"/>
    <w:rsid w:val="00AD67C6"/>
    <w:rsid w:val="00AE03CC"/>
    <w:rsid w:val="00AE1530"/>
    <w:rsid w:val="00AE1CE7"/>
    <w:rsid w:val="00AE3800"/>
    <w:rsid w:val="00AE3B0A"/>
    <w:rsid w:val="00AE3B58"/>
    <w:rsid w:val="00AE3F22"/>
    <w:rsid w:val="00AE3F3C"/>
    <w:rsid w:val="00AE4056"/>
    <w:rsid w:val="00AE4E0A"/>
    <w:rsid w:val="00AE52E7"/>
    <w:rsid w:val="00AE75C3"/>
    <w:rsid w:val="00AF0233"/>
    <w:rsid w:val="00AF1636"/>
    <w:rsid w:val="00AF1691"/>
    <w:rsid w:val="00AF16F0"/>
    <w:rsid w:val="00AF45BF"/>
    <w:rsid w:val="00AF4B94"/>
    <w:rsid w:val="00AF5115"/>
    <w:rsid w:val="00AF68E5"/>
    <w:rsid w:val="00AF6F35"/>
    <w:rsid w:val="00AF7A3D"/>
    <w:rsid w:val="00AF7A9F"/>
    <w:rsid w:val="00B012B6"/>
    <w:rsid w:val="00B014D6"/>
    <w:rsid w:val="00B01F98"/>
    <w:rsid w:val="00B0203C"/>
    <w:rsid w:val="00B02193"/>
    <w:rsid w:val="00B03342"/>
    <w:rsid w:val="00B04EFD"/>
    <w:rsid w:val="00B0508A"/>
    <w:rsid w:val="00B05267"/>
    <w:rsid w:val="00B05331"/>
    <w:rsid w:val="00B059A9"/>
    <w:rsid w:val="00B0623B"/>
    <w:rsid w:val="00B07AED"/>
    <w:rsid w:val="00B10C7C"/>
    <w:rsid w:val="00B13AF0"/>
    <w:rsid w:val="00B13D85"/>
    <w:rsid w:val="00B144CA"/>
    <w:rsid w:val="00B14BC6"/>
    <w:rsid w:val="00B152AE"/>
    <w:rsid w:val="00B168C5"/>
    <w:rsid w:val="00B17986"/>
    <w:rsid w:val="00B2021D"/>
    <w:rsid w:val="00B20D0F"/>
    <w:rsid w:val="00B2159B"/>
    <w:rsid w:val="00B21755"/>
    <w:rsid w:val="00B2235D"/>
    <w:rsid w:val="00B22834"/>
    <w:rsid w:val="00B2365E"/>
    <w:rsid w:val="00B23DB4"/>
    <w:rsid w:val="00B24FF5"/>
    <w:rsid w:val="00B251D3"/>
    <w:rsid w:val="00B27114"/>
    <w:rsid w:val="00B301C2"/>
    <w:rsid w:val="00B3026B"/>
    <w:rsid w:val="00B308B9"/>
    <w:rsid w:val="00B30D6E"/>
    <w:rsid w:val="00B31B71"/>
    <w:rsid w:val="00B31F47"/>
    <w:rsid w:val="00B32617"/>
    <w:rsid w:val="00B34275"/>
    <w:rsid w:val="00B343E9"/>
    <w:rsid w:val="00B3494D"/>
    <w:rsid w:val="00B34F9A"/>
    <w:rsid w:val="00B35257"/>
    <w:rsid w:val="00B357AA"/>
    <w:rsid w:val="00B35E36"/>
    <w:rsid w:val="00B37FB7"/>
    <w:rsid w:val="00B40A2D"/>
    <w:rsid w:val="00B42718"/>
    <w:rsid w:val="00B42C5A"/>
    <w:rsid w:val="00B43471"/>
    <w:rsid w:val="00B439FA"/>
    <w:rsid w:val="00B4419A"/>
    <w:rsid w:val="00B44E66"/>
    <w:rsid w:val="00B453B5"/>
    <w:rsid w:val="00B456F3"/>
    <w:rsid w:val="00B45D4F"/>
    <w:rsid w:val="00B46CDE"/>
    <w:rsid w:val="00B46D5F"/>
    <w:rsid w:val="00B50832"/>
    <w:rsid w:val="00B50894"/>
    <w:rsid w:val="00B52F2C"/>
    <w:rsid w:val="00B53816"/>
    <w:rsid w:val="00B54566"/>
    <w:rsid w:val="00B548B0"/>
    <w:rsid w:val="00B548F3"/>
    <w:rsid w:val="00B5498C"/>
    <w:rsid w:val="00B54B4B"/>
    <w:rsid w:val="00B54F8A"/>
    <w:rsid w:val="00B55C48"/>
    <w:rsid w:val="00B563B9"/>
    <w:rsid w:val="00B565AF"/>
    <w:rsid w:val="00B60439"/>
    <w:rsid w:val="00B608E9"/>
    <w:rsid w:val="00B60A6E"/>
    <w:rsid w:val="00B63278"/>
    <w:rsid w:val="00B63335"/>
    <w:rsid w:val="00B63905"/>
    <w:rsid w:val="00B63DF9"/>
    <w:rsid w:val="00B64D5D"/>
    <w:rsid w:val="00B64EE5"/>
    <w:rsid w:val="00B654E6"/>
    <w:rsid w:val="00B66450"/>
    <w:rsid w:val="00B671AB"/>
    <w:rsid w:val="00B674E8"/>
    <w:rsid w:val="00B7024E"/>
    <w:rsid w:val="00B71523"/>
    <w:rsid w:val="00B716FA"/>
    <w:rsid w:val="00B718AB"/>
    <w:rsid w:val="00B7299D"/>
    <w:rsid w:val="00B734FD"/>
    <w:rsid w:val="00B73F1C"/>
    <w:rsid w:val="00B743CA"/>
    <w:rsid w:val="00B7450B"/>
    <w:rsid w:val="00B74529"/>
    <w:rsid w:val="00B74708"/>
    <w:rsid w:val="00B75B72"/>
    <w:rsid w:val="00B77F5C"/>
    <w:rsid w:val="00B81436"/>
    <w:rsid w:val="00B814B2"/>
    <w:rsid w:val="00B82A9C"/>
    <w:rsid w:val="00B84AD8"/>
    <w:rsid w:val="00B84C3D"/>
    <w:rsid w:val="00B84E78"/>
    <w:rsid w:val="00B85F44"/>
    <w:rsid w:val="00B860FE"/>
    <w:rsid w:val="00B877C0"/>
    <w:rsid w:val="00B9068D"/>
    <w:rsid w:val="00B90B5B"/>
    <w:rsid w:val="00B9205E"/>
    <w:rsid w:val="00B9244C"/>
    <w:rsid w:val="00B93494"/>
    <w:rsid w:val="00B94DAB"/>
    <w:rsid w:val="00B94ECE"/>
    <w:rsid w:val="00B95193"/>
    <w:rsid w:val="00B95B7B"/>
    <w:rsid w:val="00B96129"/>
    <w:rsid w:val="00B9638D"/>
    <w:rsid w:val="00B964CD"/>
    <w:rsid w:val="00B96845"/>
    <w:rsid w:val="00B96BB0"/>
    <w:rsid w:val="00B97F12"/>
    <w:rsid w:val="00BA11A0"/>
    <w:rsid w:val="00BA3FA4"/>
    <w:rsid w:val="00BA46CB"/>
    <w:rsid w:val="00BA4839"/>
    <w:rsid w:val="00BA512E"/>
    <w:rsid w:val="00BA5376"/>
    <w:rsid w:val="00BA61F4"/>
    <w:rsid w:val="00BA70C0"/>
    <w:rsid w:val="00BA7266"/>
    <w:rsid w:val="00BA7917"/>
    <w:rsid w:val="00BB0650"/>
    <w:rsid w:val="00BB06A7"/>
    <w:rsid w:val="00BB0783"/>
    <w:rsid w:val="00BB1D77"/>
    <w:rsid w:val="00BB2871"/>
    <w:rsid w:val="00BB4FAB"/>
    <w:rsid w:val="00BB50B6"/>
    <w:rsid w:val="00BB5536"/>
    <w:rsid w:val="00BB61CD"/>
    <w:rsid w:val="00BB7A76"/>
    <w:rsid w:val="00BC0221"/>
    <w:rsid w:val="00BC0563"/>
    <w:rsid w:val="00BC090A"/>
    <w:rsid w:val="00BC1C0D"/>
    <w:rsid w:val="00BC2E71"/>
    <w:rsid w:val="00BC2EBF"/>
    <w:rsid w:val="00BC3509"/>
    <w:rsid w:val="00BC54AC"/>
    <w:rsid w:val="00BC5854"/>
    <w:rsid w:val="00BC60D5"/>
    <w:rsid w:val="00BC60E3"/>
    <w:rsid w:val="00BD07BA"/>
    <w:rsid w:val="00BD1B94"/>
    <w:rsid w:val="00BD276F"/>
    <w:rsid w:val="00BD3C8E"/>
    <w:rsid w:val="00BD4A2F"/>
    <w:rsid w:val="00BD4F7F"/>
    <w:rsid w:val="00BD7262"/>
    <w:rsid w:val="00BD773E"/>
    <w:rsid w:val="00BE13E3"/>
    <w:rsid w:val="00BE1C0F"/>
    <w:rsid w:val="00BE2106"/>
    <w:rsid w:val="00BE28CD"/>
    <w:rsid w:val="00BE34FC"/>
    <w:rsid w:val="00BE45A4"/>
    <w:rsid w:val="00BE67CE"/>
    <w:rsid w:val="00BE708B"/>
    <w:rsid w:val="00BF2A90"/>
    <w:rsid w:val="00BF2AF0"/>
    <w:rsid w:val="00BF2C12"/>
    <w:rsid w:val="00BF3C13"/>
    <w:rsid w:val="00BF434D"/>
    <w:rsid w:val="00BF62CE"/>
    <w:rsid w:val="00BF71E2"/>
    <w:rsid w:val="00BF7A7E"/>
    <w:rsid w:val="00C0007D"/>
    <w:rsid w:val="00C00222"/>
    <w:rsid w:val="00C00569"/>
    <w:rsid w:val="00C00C4E"/>
    <w:rsid w:val="00C02591"/>
    <w:rsid w:val="00C053A0"/>
    <w:rsid w:val="00C057F4"/>
    <w:rsid w:val="00C05A47"/>
    <w:rsid w:val="00C06CB0"/>
    <w:rsid w:val="00C07063"/>
    <w:rsid w:val="00C07616"/>
    <w:rsid w:val="00C10074"/>
    <w:rsid w:val="00C10B07"/>
    <w:rsid w:val="00C10D03"/>
    <w:rsid w:val="00C12BC6"/>
    <w:rsid w:val="00C12E4F"/>
    <w:rsid w:val="00C13C10"/>
    <w:rsid w:val="00C14557"/>
    <w:rsid w:val="00C16A49"/>
    <w:rsid w:val="00C17007"/>
    <w:rsid w:val="00C172B5"/>
    <w:rsid w:val="00C17692"/>
    <w:rsid w:val="00C20D49"/>
    <w:rsid w:val="00C214C4"/>
    <w:rsid w:val="00C216F3"/>
    <w:rsid w:val="00C21913"/>
    <w:rsid w:val="00C2265C"/>
    <w:rsid w:val="00C227EB"/>
    <w:rsid w:val="00C231AA"/>
    <w:rsid w:val="00C2332E"/>
    <w:rsid w:val="00C233A1"/>
    <w:rsid w:val="00C23BC1"/>
    <w:rsid w:val="00C23D3D"/>
    <w:rsid w:val="00C253C7"/>
    <w:rsid w:val="00C259F6"/>
    <w:rsid w:val="00C2609F"/>
    <w:rsid w:val="00C2697D"/>
    <w:rsid w:val="00C270E1"/>
    <w:rsid w:val="00C2754E"/>
    <w:rsid w:val="00C27C32"/>
    <w:rsid w:val="00C27C51"/>
    <w:rsid w:val="00C30147"/>
    <w:rsid w:val="00C3037F"/>
    <w:rsid w:val="00C30A6C"/>
    <w:rsid w:val="00C30C9D"/>
    <w:rsid w:val="00C31629"/>
    <w:rsid w:val="00C31963"/>
    <w:rsid w:val="00C3404B"/>
    <w:rsid w:val="00C35346"/>
    <w:rsid w:val="00C3562C"/>
    <w:rsid w:val="00C35669"/>
    <w:rsid w:val="00C36495"/>
    <w:rsid w:val="00C37438"/>
    <w:rsid w:val="00C3769A"/>
    <w:rsid w:val="00C379C7"/>
    <w:rsid w:val="00C406FE"/>
    <w:rsid w:val="00C41159"/>
    <w:rsid w:val="00C418D8"/>
    <w:rsid w:val="00C41AD9"/>
    <w:rsid w:val="00C41EE4"/>
    <w:rsid w:val="00C430C2"/>
    <w:rsid w:val="00C4453C"/>
    <w:rsid w:val="00C449B0"/>
    <w:rsid w:val="00C44A09"/>
    <w:rsid w:val="00C4500C"/>
    <w:rsid w:val="00C45A51"/>
    <w:rsid w:val="00C461B2"/>
    <w:rsid w:val="00C46635"/>
    <w:rsid w:val="00C50B15"/>
    <w:rsid w:val="00C50BBD"/>
    <w:rsid w:val="00C51125"/>
    <w:rsid w:val="00C52005"/>
    <w:rsid w:val="00C5252E"/>
    <w:rsid w:val="00C528F0"/>
    <w:rsid w:val="00C53971"/>
    <w:rsid w:val="00C53BEE"/>
    <w:rsid w:val="00C54821"/>
    <w:rsid w:val="00C54B29"/>
    <w:rsid w:val="00C54B89"/>
    <w:rsid w:val="00C55063"/>
    <w:rsid w:val="00C56C86"/>
    <w:rsid w:val="00C56E31"/>
    <w:rsid w:val="00C574F1"/>
    <w:rsid w:val="00C57B8E"/>
    <w:rsid w:val="00C60908"/>
    <w:rsid w:val="00C60A4B"/>
    <w:rsid w:val="00C61124"/>
    <w:rsid w:val="00C62C6C"/>
    <w:rsid w:val="00C63B11"/>
    <w:rsid w:val="00C64AC7"/>
    <w:rsid w:val="00C64B3D"/>
    <w:rsid w:val="00C64F7F"/>
    <w:rsid w:val="00C65419"/>
    <w:rsid w:val="00C65FAB"/>
    <w:rsid w:val="00C66231"/>
    <w:rsid w:val="00C67687"/>
    <w:rsid w:val="00C67D07"/>
    <w:rsid w:val="00C70EFD"/>
    <w:rsid w:val="00C715E3"/>
    <w:rsid w:val="00C73D73"/>
    <w:rsid w:val="00C74025"/>
    <w:rsid w:val="00C74BAD"/>
    <w:rsid w:val="00C76723"/>
    <w:rsid w:val="00C77EFB"/>
    <w:rsid w:val="00C8027C"/>
    <w:rsid w:val="00C80961"/>
    <w:rsid w:val="00C80DC4"/>
    <w:rsid w:val="00C815F5"/>
    <w:rsid w:val="00C822BF"/>
    <w:rsid w:val="00C82CC0"/>
    <w:rsid w:val="00C83976"/>
    <w:rsid w:val="00C839C2"/>
    <w:rsid w:val="00C840B1"/>
    <w:rsid w:val="00C84660"/>
    <w:rsid w:val="00C877B6"/>
    <w:rsid w:val="00C87A1E"/>
    <w:rsid w:val="00C87AC8"/>
    <w:rsid w:val="00C900F0"/>
    <w:rsid w:val="00C906AA"/>
    <w:rsid w:val="00C930D2"/>
    <w:rsid w:val="00C9334B"/>
    <w:rsid w:val="00C95252"/>
    <w:rsid w:val="00C95D4F"/>
    <w:rsid w:val="00C96A19"/>
    <w:rsid w:val="00C96AC9"/>
    <w:rsid w:val="00C96D26"/>
    <w:rsid w:val="00C970EF"/>
    <w:rsid w:val="00C97504"/>
    <w:rsid w:val="00CA08A0"/>
    <w:rsid w:val="00CA106F"/>
    <w:rsid w:val="00CA2504"/>
    <w:rsid w:val="00CA27F1"/>
    <w:rsid w:val="00CA48E2"/>
    <w:rsid w:val="00CA4AF5"/>
    <w:rsid w:val="00CA4DC7"/>
    <w:rsid w:val="00CA5FE7"/>
    <w:rsid w:val="00CA6035"/>
    <w:rsid w:val="00CA6F7A"/>
    <w:rsid w:val="00CB05A8"/>
    <w:rsid w:val="00CB0A43"/>
    <w:rsid w:val="00CB144B"/>
    <w:rsid w:val="00CB1A26"/>
    <w:rsid w:val="00CB1B4C"/>
    <w:rsid w:val="00CB1F4D"/>
    <w:rsid w:val="00CB293A"/>
    <w:rsid w:val="00CB4C2F"/>
    <w:rsid w:val="00CB4E53"/>
    <w:rsid w:val="00CB532E"/>
    <w:rsid w:val="00CB74DE"/>
    <w:rsid w:val="00CB7C2C"/>
    <w:rsid w:val="00CC0D2E"/>
    <w:rsid w:val="00CC0DAF"/>
    <w:rsid w:val="00CC0E63"/>
    <w:rsid w:val="00CC11C7"/>
    <w:rsid w:val="00CC1CE8"/>
    <w:rsid w:val="00CC272E"/>
    <w:rsid w:val="00CC2E04"/>
    <w:rsid w:val="00CC3C75"/>
    <w:rsid w:val="00CC4A09"/>
    <w:rsid w:val="00CC5148"/>
    <w:rsid w:val="00CC52DD"/>
    <w:rsid w:val="00CC5446"/>
    <w:rsid w:val="00CC5B27"/>
    <w:rsid w:val="00CC5F61"/>
    <w:rsid w:val="00CC6B3B"/>
    <w:rsid w:val="00CC78A8"/>
    <w:rsid w:val="00CC7BEE"/>
    <w:rsid w:val="00CD1008"/>
    <w:rsid w:val="00CD1658"/>
    <w:rsid w:val="00CD2E68"/>
    <w:rsid w:val="00CD34E6"/>
    <w:rsid w:val="00CD4A3D"/>
    <w:rsid w:val="00CD6EAE"/>
    <w:rsid w:val="00CD715B"/>
    <w:rsid w:val="00CD77BE"/>
    <w:rsid w:val="00CD7EC0"/>
    <w:rsid w:val="00CE0522"/>
    <w:rsid w:val="00CE1F73"/>
    <w:rsid w:val="00CE402B"/>
    <w:rsid w:val="00CE41FA"/>
    <w:rsid w:val="00CE49EB"/>
    <w:rsid w:val="00CE5342"/>
    <w:rsid w:val="00CE559E"/>
    <w:rsid w:val="00CE61BC"/>
    <w:rsid w:val="00CE6AA1"/>
    <w:rsid w:val="00CE6B95"/>
    <w:rsid w:val="00CE76DC"/>
    <w:rsid w:val="00CF0900"/>
    <w:rsid w:val="00CF0E84"/>
    <w:rsid w:val="00CF1B8C"/>
    <w:rsid w:val="00CF23BD"/>
    <w:rsid w:val="00CF28D0"/>
    <w:rsid w:val="00CF4163"/>
    <w:rsid w:val="00CF4642"/>
    <w:rsid w:val="00CF58E3"/>
    <w:rsid w:val="00CF59F7"/>
    <w:rsid w:val="00CF5DC3"/>
    <w:rsid w:val="00CF646F"/>
    <w:rsid w:val="00D00A22"/>
    <w:rsid w:val="00D00CB2"/>
    <w:rsid w:val="00D00D75"/>
    <w:rsid w:val="00D01FCE"/>
    <w:rsid w:val="00D0229F"/>
    <w:rsid w:val="00D02467"/>
    <w:rsid w:val="00D03282"/>
    <w:rsid w:val="00D03402"/>
    <w:rsid w:val="00D034DD"/>
    <w:rsid w:val="00D0423F"/>
    <w:rsid w:val="00D0436C"/>
    <w:rsid w:val="00D05113"/>
    <w:rsid w:val="00D0512C"/>
    <w:rsid w:val="00D05921"/>
    <w:rsid w:val="00D06626"/>
    <w:rsid w:val="00D06B41"/>
    <w:rsid w:val="00D06DD6"/>
    <w:rsid w:val="00D07004"/>
    <w:rsid w:val="00D07CCA"/>
    <w:rsid w:val="00D07D08"/>
    <w:rsid w:val="00D07D3E"/>
    <w:rsid w:val="00D10F75"/>
    <w:rsid w:val="00D13208"/>
    <w:rsid w:val="00D13B6A"/>
    <w:rsid w:val="00D13CC6"/>
    <w:rsid w:val="00D13D1E"/>
    <w:rsid w:val="00D16B67"/>
    <w:rsid w:val="00D16CF2"/>
    <w:rsid w:val="00D17096"/>
    <w:rsid w:val="00D17CE8"/>
    <w:rsid w:val="00D20DB6"/>
    <w:rsid w:val="00D214CD"/>
    <w:rsid w:val="00D21F4B"/>
    <w:rsid w:val="00D229AA"/>
    <w:rsid w:val="00D23FE1"/>
    <w:rsid w:val="00D25099"/>
    <w:rsid w:val="00D25226"/>
    <w:rsid w:val="00D26941"/>
    <w:rsid w:val="00D270AC"/>
    <w:rsid w:val="00D27CE0"/>
    <w:rsid w:val="00D31AF1"/>
    <w:rsid w:val="00D31C78"/>
    <w:rsid w:val="00D33206"/>
    <w:rsid w:val="00D343F1"/>
    <w:rsid w:val="00D34EE5"/>
    <w:rsid w:val="00D35603"/>
    <w:rsid w:val="00D35C69"/>
    <w:rsid w:val="00D35E2F"/>
    <w:rsid w:val="00D37303"/>
    <w:rsid w:val="00D375A9"/>
    <w:rsid w:val="00D40712"/>
    <w:rsid w:val="00D4074A"/>
    <w:rsid w:val="00D42644"/>
    <w:rsid w:val="00D4532E"/>
    <w:rsid w:val="00D46226"/>
    <w:rsid w:val="00D47A27"/>
    <w:rsid w:val="00D47CC4"/>
    <w:rsid w:val="00D50806"/>
    <w:rsid w:val="00D51253"/>
    <w:rsid w:val="00D51E3C"/>
    <w:rsid w:val="00D52CE6"/>
    <w:rsid w:val="00D53A1E"/>
    <w:rsid w:val="00D54186"/>
    <w:rsid w:val="00D5419C"/>
    <w:rsid w:val="00D542C4"/>
    <w:rsid w:val="00D55E56"/>
    <w:rsid w:val="00D56051"/>
    <w:rsid w:val="00D561A8"/>
    <w:rsid w:val="00D600E1"/>
    <w:rsid w:val="00D60B92"/>
    <w:rsid w:val="00D61526"/>
    <w:rsid w:val="00D6262D"/>
    <w:rsid w:val="00D63633"/>
    <w:rsid w:val="00D63E74"/>
    <w:rsid w:val="00D6468B"/>
    <w:rsid w:val="00D65850"/>
    <w:rsid w:val="00D66248"/>
    <w:rsid w:val="00D66A31"/>
    <w:rsid w:val="00D66C88"/>
    <w:rsid w:val="00D673A9"/>
    <w:rsid w:val="00D67576"/>
    <w:rsid w:val="00D67BF0"/>
    <w:rsid w:val="00D67EB4"/>
    <w:rsid w:val="00D716CB"/>
    <w:rsid w:val="00D74315"/>
    <w:rsid w:val="00D74596"/>
    <w:rsid w:val="00D75743"/>
    <w:rsid w:val="00D75E5A"/>
    <w:rsid w:val="00D7667E"/>
    <w:rsid w:val="00D814E3"/>
    <w:rsid w:val="00D81CB5"/>
    <w:rsid w:val="00D826EE"/>
    <w:rsid w:val="00D82A92"/>
    <w:rsid w:val="00D846B5"/>
    <w:rsid w:val="00D84EA8"/>
    <w:rsid w:val="00D85951"/>
    <w:rsid w:val="00D85AE9"/>
    <w:rsid w:val="00D85CEF"/>
    <w:rsid w:val="00D86F7C"/>
    <w:rsid w:val="00D872E6"/>
    <w:rsid w:val="00D8731C"/>
    <w:rsid w:val="00D87BDC"/>
    <w:rsid w:val="00D9040B"/>
    <w:rsid w:val="00D90695"/>
    <w:rsid w:val="00D90FF1"/>
    <w:rsid w:val="00D913CE"/>
    <w:rsid w:val="00D92776"/>
    <w:rsid w:val="00D93954"/>
    <w:rsid w:val="00D95158"/>
    <w:rsid w:val="00D95A6F"/>
    <w:rsid w:val="00D95F38"/>
    <w:rsid w:val="00D96448"/>
    <w:rsid w:val="00DA359D"/>
    <w:rsid w:val="00DA4358"/>
    <w:rsid w:val="00DA43D0"/>
    <w:rsid w:val="00DA4A8A"/>
    <w:rsid w:val="00DA58E8"/>
    <w:rsid w:val="00DA6613"/>
    <w:rsid w:val="00DA70BF"/>
    <w:rsid w:val="00DA72DD"/>
    <w:rsid w:val="00DA7A9A"/>
    <w:rsid w:val="00DB0AC4"/>
    <w:rsid w:val="00DB0C4D"/>
    <w:rsid w:val="00DB26B8"/>
    <w:rsid w:val="00DB2ACB"/>
    <w:rsid w:val="00DB3461"/>
    <w:rsid w:val="00DB4068"/>
    <w:rsid w:val="00DB458D"/>
    <w:rsid w:val="00DB4F88"/>
    <w:rsid w:val="00DB7535"/>
    <w:rsid w:val="00DC0261"/>
    <w:rsid w:val="00DC06B8"/>
    <w:rsid w:val="00DC075B"/>
    <w:rsid w:val="00DC15ED"/>
    <w:rsid w:val="00DC1619"/>
    <w:rsid w:val="00DC2115"/>
    <w:rsid w:val="00DC2817"/>
    <w:rsid w:val="00DC3366"/>
    <w:rsid w:val="00DC37FA"/>
    <w:rsid w:val="00DC4360"/>
    <w:rsid w:val="00DC612B"/>
    <w:rsid w:val="00DC676C"/>
    <w:rsid w:val="00DC6C8E"/>
    <w:rsid w:val="00DC79FA"/>
    <w:rsid w:val="00DC7F1A"/>
    <w:rsid w:val="00DC7F2D"/>
    <w:rsid w:val="00DD005E"/>
    <w:rsid w:val="00DD08F0"/>
    <w:rsid w:val="00DD0D1B"/>
    <w:rsid w:val="00DD0EC3"/>
    <w:rsid w:val="00DD0F5C"/>
    <w:rsid w:val="00DD129E"/>
    <w:rsid w:val="00DD3D06"/>
    <w:rsid w:val="00DD3DB4"/>
    <w:rsid w:val="00DD5961"/>
    <w:rsid w:val="00DD62EF"/>
    <w:rsid w:val="00DD6DD1"/>
    <w:rsid w:val="00DD7F57"/>
    <w:rsid w:val="00DE0080"/>
    <w:rsid w:val="00DE0BFB"/>
    <w:rsid w:val="00DE2E6E"/>
    <w:rsid w:val="00DE3B3F"/>
    <w:rsid w:val="00DE5C0B"/>
    <w:rsid w:val="00DE6474"/>
    <w:rsid w:val="00DE6512"/>
    <w:rsid w:val="00DE6B18"/>
    <w:rsid w:val="00DE6DA7"/>
    <w:rsid w:val="00DF01FB"/>
    <w:rsid w:val="00DF0D12"/>
    <w:rsid w:val="00DF13C3"/>
    <w:rsid w:val="00DF1CC9"/>
    <w:rsid w:val="00DF1F9F"/>
    <w:rsid w:val="00DF27C3"/>
    <w:rsid w:val="00DF33B0"/>
    <w:rsid w:val="00DF464E"/>
    <w:rsid w:val="00DF52C2"/>
    <w:rsid w:val="00DF69A9"/>
    <w:rsid w:val="00DF72EA"/>
    <w:rsid w:val="00DF76D5"/>
    <w:rsid w:val="00E00C00"/>
    <w:rsid w:val="00E02214"/>
    <w:rsid w:val="00E02CB9"/>
    <w:rsid w:val="00E049CF"/>
    <w:rsid w:val="00E05A9A"/>
    <w:rsid w:val="00E06555"/>
    <w:rsid w:val="00E07414"/>
    <w:rsid w:val="00E076DA"/>
    <w:rsid w:val="00E100C6"/>
    <w:rsid w:val="00E1058E"/>
    <w:rsid w:val="00E11B60"/>
    <w:rsid w:val="00E11D46"/>
    <w:rsid w:val="00E120D0"/>
    <w:rsid w:val="00E123E1"/>
    <w:rsid w:val="00E12967"/>
    <w:rsid w:val="00E12F43"/>
    <w:rsid w:val="00E139C3"/>
    <w:rsid w:val="00E13C18"/>
    <w:rsid w:val="00E13C70"/>
    <w:rsid w:val="00E141E4"/>
    <w:rsid w:val="00E14A28"/>
    <w:rsid w:val="00E15F09"/>
    <w:rsid w:val="00E16863"/>
    <w:rsid w:val="00E16F13"/>
    <w:rsid w:val="00E2086E"/>
    <w:rsid w:val="00E20B4A"/>
    <w:rsid w:val="00E21A20"/>
    <w:rsid w:val="00E23E3E"/>
    <w:rsid w:val="00E2428F"/>
    <w:rsid w:val="00E255D2"/>
    <w:rsid w:val="00E25E1F"/>
    <w:rsid w:val="00E26234"/>
    <w:rsid w:val="00E274A3"/>
    <w:rsid w:val="00E27E96"/>
    <w:rsid w:val="00E30B6E"/>
    <w:rsid w:val="00E30DF9"/>
    <w:rsid w:val="00E32247"/>
    <w:rsid w:val="00E32377"/>
    <w:rsid w:val="00E3258F"/>
    <w:rsid w:val="00E33E26"/>
    <w:rsid w:val="00E35540"/>
    <w:rsid w:val="00E362EE"/>
    <w:rsid w:val="00E36621"/>
    <w:rsid w:val="00E37050"/>
    <w:rsid w:val="00E3722E"/>
    <w:rsid w:val="00E373A2"/>
    <w:rsid w:val="00E37F66"/>
    <w:rsid w:val="00E40416"/>
    <w:rsid w:val="00E40D20"/>
    <w:rsid w:val="00E43361"/>
    <w:rsid w:val="00E4385D"/>
    <w:rsid w:val="00E44394"/>
    <w:rsid w:val="00E44CF7"/>
    <w:rsid w:val="00E45A68"/>
    <w:rsid w:val="00E45E95"/>
    <w:rsid w:val="00E46E05"/>
    <w:rsid w:val="00E47936"/>
    <w:rsid w:val="00E47BAB"/>
    <w:rsid w:val="00E50413"/>
    <w:rsid w:val="00E51692"/>
    <w:rsid w:val="00E52247"/>
    <w:rsid w:val="00E52789"/>
    <w:rsid w:val="00E529DC"/>
    <w:rsid w:val="00E52E45"/>
    <w:rsid w:val="00E53FC4"/>
    <w:rsid w:val="00E545E0"/>
    <w:rsid w:val="00E548F6"/>
    <w:rsid w:val="00E55EC4"/>
    <w:rsid w:val="00E55FF3"/>
    <w:rsid w:val="00E56A24"/>
    <w:rsid w:val="00E56DFA"/>
    <w:rsid w:val="00E6019E"/>
    <w:rsid w:val="00E62587"/>
    <w:rsid w:val="00E627AA"/>
    <w:rsid w:val="00E635C4"/>
    <w:rsid w:val="00E637BD"/>
    <w:rsid w:val="00E63A17"/>
    <w:rsid w:val="00E66504"/>
    <w:rsid w:val="00E6760C"/>
    <w:rsid w:val="00E6794D"/>
    <w:rsid w:val="00E67D96"/>
    <w:rsid w:val="00E71A09"/>
    <w:rsid w:val="00E74059"/>
    <w:rsid w:val="00E741B3"/>
    <w:rsid w:val="00E74FAF"/>
    <w:rsid w:val="00E76376"/>
    <w:rsid w:val="00E808B2"/>
    <w:rsid w:val="00E80ABA"/>
    <w:rsid w:val="00E8197F"/>
    <w:rsid w:val="00E81C01"/>
    <w:rsid w:val="00E829E2"/>
    <w:rsid w:val="00E82D29"/>
    <w:rsid w:val="00E836A0"/>
    <w:rsid w:val="00E83987"/>
    <w:rsid w:val="00E83D1F"/>
    <w:rsid w:val="00E83D9A"/>
    <w:rsid w:val="00E83FD1"/>
    <w:rsid w:val="00E848AA"/>
    <w:rsid w:val="00E85F23"/>
    <w:rsid w:val="00E86053"/>
    <w:rsid w:val="00E86686"/>
    <w:rsid w:val="00E87BF4"/>
    <w:rsid w:val="00E91343"/>
    <w:rsid w:val="00E913BB"/>
    <w:rsid w:val="00E915C3"/>
    <w:rsid w:val="00E91CD8"/>
    <w:rsid w:val="00E92383"/>
    <w:rsid w:val="00E93034"/>
    <w:rsid w:val="00E9335C"/>
    <w:rsid w:val="00E93757"/>
    <w:rsid w:val="00E93E6C"/>
    <w:rsid w:val="00E9425C"/>
    <w:rsid w:val="00E94B9B"/>
    <w:rsid w:val="00E9520D"/>
    <w:rsid w:val="00E965A2"/>
    <w:rsid w:val="00EA1186"/>
    <w:rsid w:val="00EA1291"/>
    <w:rsid w:val="00EA2CFE"/>
    <w:rsid w:val="00EA30C1"/>
    <w:rsid w:val="00EA3A1A"/>
    <w:rsid w:val="00EA3D13"/>
    <w:rsid w:val="00EA3DE4"/>
    <w:rsid w:val="00EA46CE"/>
    <w:rsid w:val="00EA4CA5"/>
    <w:rsid w:val="00EA5472"/>
    <w:rsid w:val="00EA5BD9"/>
    <w:rsid w:val="00EA5F0B"/>
    <w:rsid w:val="00EA6556"/>
    <w:rsid w:val="00EA7741"/>
    <w:rsid w:val="00EA7E71"/>
    <w:rsid w:val="00EB08D6"/>
    <w:rsid w:val="00EB2E6F"/>
    <w:rsid w:val="00EB5162"/>
    <w:rsid w:val="00EB57ED"/>
    <w:rsid w:val="00EB5F42"/>
    <w:rsid w:val="00EB7AEA"/>
    <w:rsid w:val="00EC00ED"/>
    <w:rsid w:val="00EC0446"/>
    <w:rsid w:val="00EC12FD"/>
    <w:rsid w:val="00EC1B35"/>
    <w:rsid w:val="00EC21A0"/>
    <w:rsid w:val="00EC3053"/>
    <w:rsid w:val="00EC3C30"/>
    <w:rsid w:val="00EC4A3F"/>
    <w:rsid w:val="00EC52D6"/>
    <w:rsid w:val="00EC6111"/>
    <w:rsid w:val="00EC6419"/>
    <w:rsid w:val="00ED1303"/>
    <w:rsid w:val="00ED1817"/>
    <w:rsid w:val="00ED1CF2"/>
    <w:rsid w:val="00ED293E"/>
    <w:rsid w:val="00ED499D"/>
    <w:rsid w:val="00ED5018"/>
    <w:rsid w:val="00ED55C9"/>
    <w:rsid w:val="00ED5B2D"/>
    <w:rsid w:val="00ED5D9A"/>
    <w:rsid w:val="00ED6D1F"/>
    <w:rsid w:val="00ED6D4D"/>
    <w:rsid w:val="00ED72DF"/>
    <w:rsid w:val="00EE04FD"/>
    <w:rsid w:val="00EE1343"/>
    <w:rsid w:val="00EE1460"/>
    <w:rsid w:val="00EE1AD2"/>
    <w:rsid w:val="00EE3393"/>
    <w:rsid w:val="00EE33EF"/>
    <w:rsid w:val="00EE3810"/>
    <w:rsid w:val="00EE3FFB"/>
    <w:rsid w:val="00EE4029"/>
    <w:rsid w:val="00EE4E0B"/>
    <w:rsid w:val="00EF0073"/>
    <w:rsid w:val="00EF00D0"/>
    <w:rsid w:val="00EF05FB"/>
    <w:rsid w:val="00EF1639"/>
    <w:rsid w:val="00EF24A3"/>
    <w:rsid w:val="00EF306F"/>
    <w:rsid w:val="00EF347E"/>
    <w:rsid w:val="00EF37B5"/>
    <w:rsid w:val="00EF44BB"/>
    <w:rsid w:val="00EF4C6F"/>
    <w:rsid w:val="00EF7722"/>
    <w:rsid w:val="00EF798A"/>
    <w:rsid w:val="00EF7E0F"/>
    <w:rsid w:val="00F0070B"/>
    <w:rsid w:val="00F0165C"/>
    <w:rsid w:val="00F032EA"/>
    <w:rsid w:val="00F03403"/>
    <w:rsid w:val="00F03523"/>
    <w:rsid w:val="00F0374D"/>
    <w:rsid w:val="00F047E7"/>
    <w:rsid w:val="00F05045"/>
    <w:rsid w:val="00F061C8"/>
    <w:rsid w:val="00F07E19"/>
    <w:rsid w:val="00F10473"/>
    <w:rsid w:val="00F10BFB"/>
    <w:rsid w:val="00F1188E"/>
    <w:rsid w:val="00F11FA3"/>
    <w:rsid w:val="00F135C6"/>
    <w:rsid w:val="00F13D77"/>
    <w:rsid w:val="00F13D9D"/>
    <w:rsid w:val="00F14145"/>
    <w:rsid w:val="00F144E7"/>
    <w:rsid w:val="00F14A18"/>
    <w:rsid w:val="00F154A0"/>
    <w:rsid w:val="00F15D81"/>
    <w:rsid w:val="00F15EF9"/>
    <w:rsid w:val="00F15F2D"/>
    <w:rsid w:val="00F17774"/>
    <w:rsid w:val="00F205A6"/>
    <w:rsid w:val="00F213D6"/>
    <w:rsid w:val="00F22509"/>
    <w:rsid w:val="00F22859"/>
    <w:rsid w:val="00F2289C"/>
    <w:rsid w:val="00F275BB"/>
    <w:rsid w:val="00F277D3"/>
    <w:rsid w:val="00F303C8"/>
    <w:rsid w:val="00F30A78"/>
    <w:rsid w:val="00F30E50"/>
    <w:rsid w:val="00F31765"/>
    <w:rsid w:val="00F31DE4"/>
    <w:rsid w:val="00F31DFA"/>
    <w:rsid w:val="00F31FBF"/>
    <w:rsid w:val="00F328A8"/>
    <w:rsid w:val="00F33466"/>
    <w:rsid w:val="00F33A67"/>
    <w:rsid w:val="00F33CD7"/>
    <w:rsid w:val="00F3421D"/>
    <w:rsid w:val="00F34C03"/>
    <w:rsid w:val="00F34E3D"/>
    <w:rsid w:val="00F365FD"/>
    <w:rsid w:val="00F36DAE"/>
    <w:rsid w:val="00F378A9"/>
    <w:rsid w:val="00F4122A"/>
    <w:rsid w:val="00F443D2"/>
    <w:rsid w:val="00F4578C"/>
    <w:rsid w:val="00F464B7"/>
    <w:rsid w:val="00F466C9"/>
    <w:rsid w:val="00F46757"/>
    <w:rsid w:val="00F50007"/>
    <w:rsid w:val="00F50463"/>
    <w:rsid w:val="00F514A2"/>
    <w:rsid w:val="00F52C49"/>
    <w:rsid w:val="00F55098"/>
    <w:rsid w:val="00F555D0"/>
    <w:rsid w:val="00F56275"/>
    <w:rsid w:val="00F56426"/>
    <w:rsid w:val="00F57F87"/>
    <w:rsid w:val="00F60375"/>
    <w:rsid w:val="00F603BF"/>
    <w:rsid w:val="00F60C9F"/>
    <w:rsid w:val="00F60CCF"/>
    <w:rsid w:val="00F61685"/>
    <w:rsid w:val="00F61D6E"/>
    <w:rsid w:val="00F6337B"/>
    <w:rsid w:val="00F638E0"/>
    <w:rsid w:val="00F64443"/>
    <w:rsid w:val="00F65A01"/>
    <w:rsid w:val="00F66A28"/>
    <w:rsid w:val="00F66AD4"/>
    <w:rsid w:val="00F670D0"/>
    <w:rsid w:val="00F70028"/>
    <w:rsid w:val="00F705A6"/>
    <w:rsid w:val="00F70E88"/>
    <w:rsid w:val="00F713D8"/>
    <w:rsid w:val="00F714CD"/>
    <w:rsid w:val="00F72667"/>
    <w:rsid w:val="00F72C0B"/>
    <w:rsid w:val="00F73F38"/>
    <w:rsid w:val="00F74C3C"/>
    <w:rsid w:val="00F754F6"/>
    <w:rsid w:val="00F76792"/>
    <w:rsid w:val="00F768D3"/>
    <w:rsid w:val="00F76A16"/>
    <w:rsid w:val="00F809F2"/>
    <w:rsid w:val="00F811A6"/>
    <w:rsid w:val="00F828CE"/>
    <w:rsid w:val="00F83B2A"/>
    <w:rsid w:val="00F84C2E"/>
    <w:rsid w:val="00F90FDB"/>
    <w:rsid w:val="00F912C3"/>
    <w:rsid w:val="00F912CF"/>
    <w:rsid w:val="00F91D72"/>
    <w:rsid w:val="00F92903"/>
    <w:rsid w:val="00F92DEA"/>
    <w:rsid w:val="00F93EB6"/>
    <w:rsid w:val="00F940A3"/>
    <w:rsid w:val="00F940C1"/>
    <w:rsid w:val="00F94661"/>
    <w:rsid w:val="00F96C82"/>
    <w:rsid w:val="00F977DD"/>
    <w:rsid w:val="00FA0C64"/>
    <w:rsid w:val="00FA14DC"/>
    <w:rsid w:val="00FA20C4"/>
    <w:rsid w:val="00FA2E43"/>
    <w:rsid w:val="00FA439B"/>
    <w:rsid w:val="00FA4503"/>
    <w:rsid w:val="00FA4B05"/>
    <w:rsid w:val="00FA4CE4"/>
    <w:rsid w:val="00FA4D6A"/>
    <w:rsid w:val="00FA5B0B"/>
    <w:rsid w:val="00FA5C1D"/>
    <w:rsid w:val="00FA5CAB"/>
    <w:rsid w:val="00FA5D97"/>
    <w:rsid w:val="00FA6DB9"/>
    <w:rsid w:val="00FA780D"/>
    <w:rsid w:val="00FB4F01"/>
    <w:rsid w:val="00FB53C2"/>
    <w:rsid w:val="00FB64FF"/>
    <w:rsid w:val="00FC025E"/>
    <w:rsid w:val="00FC051B"/>
    <w:rsid w:val="00FC2A82"/>
    <w:rsid w:val="00FC2D66"/>
    <w:rsid w:val="00FC2F5D"/>
    <w:rsid w:val="00FC3A41"/>
    <w:rsid w:val="00FC3F36"/>
    <w:rsid w:val="00FC490E"/>
    <w:rsid w:val="00FC4AE4"/>
    <w:rsid w:val="00FC548D"/>
    <w:rsid w:val="00FC5954"/>
    <w:rsid w:val="00FC5F90"/>
    <w:rsid w:val="00FC6259"/>
    <w:rsid w:val="00FC7E2B"/>
    <w:rsid w:val="00FC7FEB"/>
    <w:rsid w:val="00FD1B52"/>
    <w:rsid w:val="00FD4292"/>
    <w:rsid w:val="00FD4445"/>
    <w:rsid w:val="00FD57E7"/>
    <w:rsid w:val="00FD5E54"/>
    <w:rsid w:val="00FD6D13"/>
    <w:rsid w:val="00FD7528"/>
    <w:rsid w:val="00FD76DC"/>
    <w:rsid w:val="00FD787C"/>
    <w:rsid w:val="00FE057A"/>
    <w:rsid w:val="00FE1D9D"/>
    <w:rsid w:val="00FE1E5F"/>
    <w:rsid w:val="00FE24FB"/>
    <w:rsid w:val="00FE30FA"/>
    <w:rsid w:val="00FE3312"/>
    <w:rsid w:val="00FE395E"/>
    <w:rsid w:val="00FE46F9"/>
    <w:rsid w:val="00FE4A6A"/>
    <w:rsid w:val="00FE500F"/>
    <w:rsid w:val="00FE66B9"/>
    <w:rsid w:val="00FE6A23"/>
    <w:rsid w:val="00FF4865"/>
    <w:rsid w:val="00FF4D40"/>
    <w:rsid w:val="00FF551F"/>
    <w:rsid w:val="00FF5574"/>
    <w:rsid w:val="00FF5833"/>
    <w:rsid w:val="00FF6412"/>
    <w:rsid w:val="00FF68E4"/>
    <w:rsid w:val="00FF6E43"/>
    <w:rsid w:val="00FF78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AD9D6C-2CF3-4BA7-A0F8-49C7E7D4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6"/>
    <w:rPr>
      <w:sz w:val="26"/>
      <w:szCs w:val="26"/>
      <w:lang w:val="en-US" w:eastAsia="en-US"/>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basedOn w:val="Normal"/>
    <w:link w:val="NormalWebChar"/>
    <w:uiPriority w:val="99"/>
    <w:qFormat/>
    <w:rsid w:val="00D46226"/>
    <w:pPr>
      <w:spacing w:before="100" w:beforeAutospacing="1" w:after="100" w:afterAutospacing="1"/>
    </w:pPr>
    <w:rPr>
      <w:sz w:val="24"/>
      <w:szCs w:val="24"/>
    </w:rPr>
  </w:style>
  <w:style w:type="character" w:styleId="Strong">
    <w:name w:val="Strong"/>
    <w:uiPriority w:val="22"/>
    <w:qFormat/>
    <w:rsid w:val="00D46226"/>
    <w:rPr>
      <w:b/>
      <w:bCs/>
    </w:rPr>
  </w:style>
  <w:style w:type="character" w:styleId="Emphasis">
    <w:name w:val="Emphasis"/>
    <w:uiPriority w:val="20"/>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rsid w:val="00F60375"/>
    <w:rPr>
      <w:sz w:val="16"/>
      <w:szCs w:val="16"/>
    </w:rPr>
  </w:style>
  <w:style w:type="paragraph" w:styleId="CommentText">
    <w:name w:val="annotation text"/>
    <w:basedOn w:val="Normal"/>
    <w:link w:val="CommentTextChar"/>
    <w:rsid w:val="00F60375"/>
    <w:rPr>
      <w:sz w:val="20"/>
      <w:szCs w:val="20"/>
    </w:rPr>
  </w:style>
  <w:style w:type="character" w:customStyle="1" w:styleId="CommentTextChar">
    <w:name w:val="Comment Text Char"/>
    <w:basedOn w:val="DefaultParagraphFont"/>
    <w:link w:val="CommentText"/>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lang w:val="en-US" w:eastAsia="en-US"/>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lang w:val="en-US" w:eastAsia="en-US"/>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lang w:val="en-US" w:eastAsia="en-US"/>
    </w:rPr>
  </w:style>
  <w:style w:type="character" w:customStyle="1" w:styleId="NormalWebChar">
    <w:name w:val="Normal (Web) Char"/>
    <w:link w:val="NormalWeb"/>
    <w:uiPriority w:val="99"/>
    <w:locked/>
    <w:rsid w:val="00880C1F"/>
    <w:rPr>
      <w:sz w:val="24"/>
      <w:szCs w:val="24"/>
    </w:rPr>
  </w:style>
  <w:style w:type="paragraph" w:customStyle="1" w:styleId="BVIfnrCarCar">
    <w:name w:val="BVI fnr Car Car"/>
    <w:aliases w:val="BVI fnr Car,BVI fnr Car Car Car Car Char"/>
    <w:basedOn w:val="Normal"/>
    <w:link w:val="FootnoteReference"/>
    <w:rsid w:val="00BF434D"/>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761">
      <w:bodyDiv w:val="1"/>
      <w:marLeft w:val="0"/>
      <w:marRight w:val="0"/>
      <w:marTop w:val="0"/>
      <w:marBottom w:val="0"/>
      <w:divBdr>
        <w:top w:val="none" w:sz="0" w:space="0" w:color="auto"/>
        <w:left w:val="none" w:sz="0" w:space="0" w:color="auto"/>
        <w:bottom w:val="none" w:sz="0" w:space="0" w:color="auto"/>
        <w:right w:val="none" w:sz="0" w:space="0" w:color="auto"/>
      </w:divBdr>
    </w:div>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447939803">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19816566">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4B7D-A3BA-4804-BEB2-4FC7C079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TỜ TRÌNH CHÍNH PHỦ TÓM TAT VỀ DỰ THẢO LUẬT TCTD sđ</vt:lpstr>
    </vt:vector>
  </TitlesOfParts>
  <Company>HOME</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TÓM TAT VỀ DỰ THẢO LUẬT TCTD sđ</dc:title>
  <dc:creator>Nguyen Ho Nam (PC)</dc:creator>
  <cp:lastModifiedBy>User</cp:lastModifiedBy>
  <cp:revision>2</cp:revision>
  <cp:lastPrinted>2023-05-23T13:51:00Z</cp:lastPrinted>
  <dcterms:created xsi:type="dcterms:W3CDTF">2023-05-24T07:40:00Z</dcterms:created>
  <dcterms:modified xsi:type="dcterms:W3CDTF">2023-05-24T07:40:00Z</dcterms:modified>
</cp:coreProperties>
</file>